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5384" w14:textId="169440B5" w:rsidR="000C6F06" w:rsidRPr="003E4517" w:rsidRDefault="000C6F06">
      <w:pPr>
        <w:rPr>
          <w:b/>
          <w:bCs/>
          <w:sz w:val="36"/>
          <w:szCs w:val="36"/>
          <w:u w:val="single"/>
        </w:rPr>
      </w:pPr>
      <w:r w:rsidRPr="003E4517">
        <w:rPr>
          <w:b/>
          <w:bCs/>
          <w:sz w:val="36"/>
          <w:szCs w:val="36"/>
          <w:u w:val="single"/>
        </w:rPr>
        <w:t xml:space="preserve">GCA </w:t>
      </w:r>
      <w:r w:rsidR="009B2AD1">
        <w:rPr>
          <w:b/>
          <w:bCs/>
          <w:sz w:val="36"/>
          <w:szCs w:val="36"/>
          <w:u w:val="single"/>
        </w:rPr>
        <w:t xml:space="preserve">EPR </w:t>
      </w:r>
      <w:r w:rsidRPr="003E4517">
        <w:rPr>
          <w:b/>
          <w:bCs/>
          <w:sz w:val="36"/>
          <w:szCs w:val="36"/>
          <w:u w:val="single"/>
        </w:rPr>
        <w:t>Clerking form --- use for all GCA suspected cases</w:t>
      </w:r>
      <w:r w:rsidR="001D2BC3">
        <w:rPr>
          <w:b/>
          <w:bCs/>
          <w:sz w:val="36"/>
          <w:szCs w:val="36"/>
          <w:u w:val="single"/>
        </w:rPr>
        <w:t xml:space="preserve"> – </w:t>
      </w:r>
      <w:r w:rsidR="001D2BC3" w:rsidRPr="001D2BC3">
        <w:rPr>
          <w:b/>
          <w:bCs/>
          <w:color w:val="FF0000"/>
          <w:sz w:val="36"/>
          <w:szCs w:val="36"/>
          <w:u w:val="single"/>
        </w:rPr>
        <w:t>please read</w:t>
      </w:r>
      <w:r w:rsidR="009E2811">
        <w:rPr>
          <w:b/>
          <w:bCs/>
          <w:color w:val="FF0000"/>
          <w:sz w:val="36"/>
          <w:szCs w:val="36"/>
          <w:u w:val="single"/>
        </w:rPr>
        <w:t xml:space="preserve"> the form</w:t>
      </w:r>
      <w:r w:rsidR="001D2BC3" w:rsidRPr="001D2BC3">
        <w:rPr>
          <w:b/>
          <w:bCs/>
          <w:color w:val="FF0000"/>
          <w:sz w:val="36"/>
          <w:szCs w:val="36"/>
          <w:u w:val="single"/>
        </w:rPr>
        <w:t xml:space="preserve"> </w:t>
      </w:r>
      <w:r w:rsidR="009E2811">
        <w:rPr>
          <w:b/>
          <w:bCs/>
          <w:color w:val="FF0000"/>
          <w:sz w:val="36"/>
          <w:szCs w:val="36"/>
          <w:u w:val="single"/>
        </w:rPr>
        <w:t>carefully</w:t>
      </w:r>
      <w:r w:rsidR="001D2BC3" w:rsidRPr="001D2BC3">
        <w:rPr>
          <w:b/>
          <w:bCs/>
          <w:color w:val="FF0000"/>
          <w:sz w:val="36"/>
          <w:szCs w:val="36"/>
          <w:u w:val="single"/>
        </w:rPr>
        <w:t xml:space="preserve"> and fill all sections. </w:t>
      </w:r>
    </w:p>
    <w:p w14:paraId="0F99D0B8" w14:textId="66D3C880" w:rsidR="002611D5" w:rsidRDefault="000C6F06" w:rsidP="000C6F06">
      <w:pPr>
        <w:rPr>
          <w:sz w:val="26"/>
          <w:szCs w:val="26"/>
        </w:rPr>
      </w:pPr>
      <w:r w:rsidRPr="002611D5">
        <w:rPr>
          <w:sz w:val="26"/>
          <w:szCs w:val="26"/>
        </w:rPr>
        <w:t xml:space="preserve">Referral form </w:t>
      </w:r>
      <w:r w:rsidR="00D3057E" w:rsidRPr="002611D5">
        <w:rPr>
          <w:sz w:val="26"/>
          <w:szCs w:val="26"/>
        </w:rPr>
        <w:t xml:space="preserve">will be </w:t>
      </w:r>
      <w:r w:rsidRPr="002611D5">
        <w:rPr>
          <w:sz w:val="26"/>
          <w:szCs w:val="26"/>
        </w:rPr>
        <w:t>triaged by Rheumatology</w:t>
      </w:r>
      <w:r w:rsidR="00185903" w:rsidRPr="002611D5">
        <w:rPr>
          <w:sz w:val="26"/>
          <w:szCs w:val="26"/>
        </w:rPr>
        <w:t xml:space="preserve"> – email this clerking form to</w:t>
      </w:r>
      <w:r w:rsidR="00032F93">
        <w:rPr>
          <w:sz w:val="26"/>
          <w:szCs w:val="26"/>
        </w:rPr>
        <w:t>:</w:t>
      </w:r>
      <w:r w:rsidR="00185903" w:rsidRPr="002611D5">
        <w:rPr>
          <w:sz w:val="26"/>
          <w:szCs w:val="26"/>
        </w:rPr>
        <w:t xml:space="preserve"> </w:t>
      </w:r>
    </w:p>
    <w:p w14:paraId="2A5520BB" w14:textId="219FDDBA" w:rsidR="002611D5" w:rsidRPr="00794AA6" w:rsidRDefault="009E2811" w:rsidP="00616788">
      <w:pPr>
        <w:rPr>
          <w:color w:val="FF0000"/>
          <w:sz w:val="24"/>
          <w:szCs w:val="24"/>
        </w:rPr>
      </w:pPr>
      <w:hyperlink r:id="rId5" w:history="1">
        <w:r w:rsidR="00616788" w:rsidRPr="00F72816">
          <w:rPr>
            <w:rStyle w:val="Hyperlink"/>
            <w:sz w:val="24"/>
            <w:szCs w:val="24"/>
          </w:rPr>
          <w:t>cah-tr.rheumatologysecretaries@nhs.net</w:t>
        </w:r>
      </w:hyperlink>
      <w:r w:rsidR="00616788">
        <w:rPr>
          <w:rStyle w:val="Hyperlink"/>
          <w:sz w:val="24"/>
          <w:szCs w:val="24"/>
        </w:rPr>
        <w:t xml:space="preserve"> </w:t>
      </w:r>
      <w:r w:rsidR="00616788" w:rsidRPr="00B634FD">
        <w:rPr>
          <w:rStyle w:val="Hyperlink"/>
          <w:sz w:val="24"/>
          <w:szCs w:val="24"/>
          <w:u w:val="none"/>
        </w:rPr>
        <w:t xml:space="preserve"> </w:t>
      </w:r>
      <w:r w:rsidR="00616788" w:rsidRPr="00B634FD">
        <w:rPr>
          <w:rStyle w:val="Hyperlink"/>
          <w:color w:val="FF0000"/>
          <w:sz w:val="24"/>
          <w:szCs w:val="24"/>
          <w:u w:val="none"/>
        </w:rPr>
        <w:t>or</w:t>
      </w:r>
      <w:r w:rsidR="00616788" w:rsidRPr="00B634FD">
        <w:rPr>
          <w:rStyle w:val="Hyperlink"/>
          <w:sz w:val="24"/>
          <w:szCs w:val="24"/>
          <w:u w:val="none"/>
        </w:rPr>
        <w:t xml:space="preserve"> </w:t>
      </w:r>
      <w:r w:rsidR="00616788">
        <w:rPr>
          <w:rStyle w:val="Hyperlink"/>
          <w:sz w:val="24"/>
          <w:szCs w:val="24"/>
        </w:rPr>
        <w:t>EPR Message to Rheumatology Secretaries</w:t>
      </w:r>
      <w:r w:rsidR="00E7400D">
        <w:rPr>
          <w:rStyle w:val="Hyperlink"/>
          <w:sz w:val="24"/>
          <w:szCs w:val="24"/>
        </w:rPr>
        <w:t xml:space="preserve"> subject should be GCA </w:t>
      </w:r>
      <w:r w:rsidR="006C5A45">
        <w:rPr>
          <w:rStyle w:val="Hyperlink"/>
          <w:sz w:val="24"/>
          <w:szCs w:val="24"/>
        </w:rPr>
        <w:t>R</w:t>
      </w:r>
      <w:r w:rsidR="00E7400D">
        <w:rPr>
          <w:rStyle w:val="Hyperlink"/>
          <w:sz w:val="24"/>
          <w:szCs w:val="24"/>
        </w:rPr>
        <w:t>eferral</w:t>
      </w:r>
    </w:p>
    <w:p w14:paraId="49B9A13A" w14:textId="6228F759" w:rsidR="000C6F06" w:rsidRDefault="009B2AD1" w:rsidP="000C6F06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>S</w:t>
      </w:r>
      <w:r w:rsidR="00B77A07" w:rsidRPr="002611D5">
        <w:rPr>
          <w:b/>
          <w:bCs/>
          <w:i/>
          <w:iCs/>
          <w:color w:val="FF0000"/>
          <w:sz w:val="24"/>
          <w:szCs w:val="24"/>
        </w:rPr>
        <w:t>ections 1 to 8 are mandatory and should be filled with relevant details</w:t>
      </w:r>
      <w:r>
        <w:rPr>
          <w:b/>
          <w:bCs/>
          <w:i/>
          <w:iCs/>
          <w:color w:val="FF0000"/>
          <w:sz w:val="24"/>
          <w:szCs w:val="24"/>
        </w:rPr>
        <w:t xml:space="preserve">. </w:t>
      </w:r>
    </w:p>
    <w:p w14:paraId="6EC1D98B" w14:textId="23318097" w:rsidR="00EE299C" w:rsidRPr="00EE299C" w:rsidRDefault="00EE299C" w:rsidP="000C6F06">
      <w:pPr>
        <w:rPr>
          <w:b/>
          <w:bCs/>
          <w:i/>
          <w:iCs/>
          <w:color w:val="FF0000"/>
        </w:rPr>
      </w:pPr>
      <w:r w:rsidRPr="00A3114F">
        <w:rPr>
          <w:b/>
          <w:bCs/>
          <w:i/>
          <w:iCs/>
          <w:color w:val="FF0000"/>
        </w:rPr>
        <w:t>Symptoms in red font italics are uncommon but very relevant</w:t>
      </w:r>
      <w:r>
        <w:rPr>
          <w:b/>
          <w:bCs/>
          <w:i/>
          <w:iCs/>
          <w:color w:val="FF0000"/>
        </w:rPr>
        <w:t>.</w:t>
      </w:r>
    </w:p>
    <w:p w14:paraId="716B1BEA" w14:textId="202A3D8E" w:rsidR="000C6F06" w:rsidRPr="007375EA" w:rsidRDefault="007375EA" w:rsidP="000C6F06">
      <w:pPr>
        <w:rPr>
          <w:sz w:val="26"/>
          <w:szCs w:val="26"/>
        </w:rPr>
      </w:pPr>
      <w:r w:rsidRPr="007375EA">
        <w:rPr>
          <w:b/>
          <w:sz w:val="26"/>
          <w:szCs w:val="26"/>
        </w:rPr>
        <w:t xml:space="preserve">If visual disturbance you </w:t>
      </w:r>
      <w:r w:rsidR="00EE299C">
        <w:rPr>
          <w:b/>
          <w:sz w:val="26"/>
          <w:szCs w:val="26"/>
        </w:rPr>
        <w:t>must also</w:t>
      </w:r>
      <w:r w:rsidRPr="007375EA">
        <w:rPr>
          <w:b/>
          <w:sz w:val="26"/>
          <w:szCs w:val="26"/>
        </w:rPr>
        <w:t xml:space="preserve"> discuss with </w:t>
      </w:r>
      <w:r w:rsidR="000C6F06" w:rsidRPr="007375EA">
        <w:rPr>
          <w:b/>
          <w:sz w:val="26"/>
          <w:szCs w:val="26"/>
        </w:rPr>
        <w:t>Ophthalmology</w:t>
      </w:r>
      <w:r>
        <w:rPr>
          <w:b/>
          <w:sz w:val="26"/>
          <w:szCs w:val="26"/>
        </w:rPr>
        <w:t>:</w:t>
      </w:r>
    </w:p>
    <w:p w14:paraId="249A38ED" w14:textId="77777777" w:rsidR="002D3652" w:rsidRPr="004D17D2" w:rsidRDefault="002D3652" w:rsidP="002D3652">
      <w:pPr>
        <w:rPr>
          <w:sz w:val="24"/>
          <w:szCs w:val="24"/>
        </w:rPr>
      </w:pPr>
      <w:r w:rsidRPr="004D17D2">
        <w:rPr>
          <w:sz w:val="24"/>
          <w:szCs w:val="24"/>
        </w:rPr>
        <w:t xml:space="preserve">a) Email </w:t>
      </w:r>
      <w:hyperlink r:id="rId6" w:history="1">
        <w:r w:rsidRPr="004D17D2">
          <w:rPr>
            <w:rStyle w:val="Hyperlink"/>
            <w:sz w:val="24"/>
            <w:szCs w:val="24"/>
          </w:rPr>
          <w:t>cah-tr.referralsophthalmology@nhs.net</w:t>
        </w:r>
      </w:hyperlink>
      <w:r w:rsidRPr="004D17D2">
        <w:rPr>
          <w:sz w:val="24"/>
          <w:szCs w:val="24"/>
        </w:rPr>
        <w:t xml:space="preserve"> for referrals Mon-Fri 09:00 – 17:00. This is monitored throughout the day by Eye clinic staff who can ask Eye Casualty doctors to review referral.</w:t>
      </w:r>
    </w:p>
    <w:p w14:paraId="4E5F6E41" w14:textId="34317D11" w:rsidR="002D3652" w:rsidRDefault="002D3652" w:rsidP="000C6F06">
      <w:pPr>
        <w:rPr>
          <w:sz w:val="24"/>
          <w:szCs w:val="24"/>
        </w:rPr>
      </w:pPr>
      <w:r w:rsidRPr="007375EA">
        <w:rPr>
          <w:sz w:val="24"/>
          <w:szCs w:val="24"/>
        </w:rPr>
        <w:t>b) 1</w:t>
      </w:r>
      <w:r w:rsidRPr="007375EA">
        <w:rPr>
          <w:sz w:val="24"/>
          <w:szCs w:val="24"/>
          <w:vertAlign w:val="superscript"/>
        </w:rPr>
        <w:t>st</w:t>
      </w:r>
      <w:r w:rsidRPr="007375EA">
        <w:rPr>
          <w:sz w:val="24"/>
          <w:szCs w:val="24"/>
        </w:rPr>
        <w:t xml:space="preserve"> on-call doctor for Ophthalmology via switchboard at all other times.</w:t>
      </w:r>
    </w:p>
    <w:p w14:paraId="65BFC804" w14:textId="50B169D2" w:rsidR="00032F93" w:rsidRPr="005A3D35" w:rsidRDefault="005A3D35" w:rsidP="000C6F06">
      <w:pPr>
        <w:rPr>
          <w:b/>
          <w:bCs/>
          <w:i/>
          <w:iCs/>
          <w:sz w:val="24"/>
          <w:szCs w:val="24"/>
        </w:rPr>
      </w:pPr>
      <w:r w:rsidRPr="0029245B">
        <w:rPr>
          <w:b/>
          <w:bCs/>
          <w:i/>
          <w:iCs/>
          <w:sz w:val="24"/>
          <w:szCs w:val="24"/>
        </w:rPr>
        <w:t>Please fill the biopsy form</w:t>
      </w:r>
      <w:r>
        <w:rPr>
          <w:b/>
          <w:bCs/>
          <w:i/>
          <w:iCs/>
          <w:sz w:val="24"/>
          <w:szCs w:val="24"/>
        </w:rPr>
        <w:t xml:space="preserve"> (last page of this document)</w:t>
      </w:r>
      <w:r w:rsidRPr="0029245B">
        <w:rPr>
          <w:b/>
          <w:bCs/>
          <w:i/>
          <w:iCs/>
          <w:sz w:val="24"/>
          <w:szCs w:val="24"/>
        </w:rPr>
        <w:t xml:space="preserve">. Biopsies are accepted by vascular </w:t>
      </w:r>
      <w:r w:rsidRPr="0029245B">
        <w:rPr>
          <w:b/>
          <w:bCs/>
        </w:rPr>
        <w:t>(current demands/Covid effects on service)</w:t>
      </w:r>
      <w:r w:rsidRPr="0029245B">
        <w:rPr>
          <w:b/>
          <w:bCs/>
          <w:i/>
          <w:iCs/>
          <w:sz w:val="24"/>
          <w:szCs w:val="24"/>
        </w:rPr>
        <w:t xml:space="preserve"> </w:t>
      </w:r>
      <w:r w:rsidRPr="0029245B">
        <w:rPr>
          <w:b/>
          <w:bCs/>
          <w:i/>
          <w:iCs/>
          <w:sz w:val="24"/>
          <w:szCs w:val="24"/>
          <w:u w:val="single"/>
        </w:rPr>
        <w:t>only</w:t>
      </w:r>
      <w:r w:rsidRPr="0029245B">
        <w:rPr>
          <w:b/>
          <w:bCs/>
          <w:i/>
          <w:iCs/>
          <w:sz w:val="24"/>
          <w:szCs w:val="24"/>
        </w:rPr>
        <w:t xml:space="preserve"> if advised by rheumatology or ophthalmology.</w:t>
      </w:r>
    </w:p>
    <w:p w14:paraId="12427577" w14:textId="67F119D2" w:rsidR="00712E80" w:rsidRPr="00B8689A" w:rsidRDefault="00712E80" w:rsidP="000C6F06">
      <w:pPr>
        <w:rPr>
          <w:b/>
          <w:bCs/>
          <w:i/>
          <w:iCs/>
          <w:sz w:val="28"/>
          <w:szCs w:val="28"/>
          <w:u w:val="single"/>
        </w:rPr>
      </w:pPr>
      <w:r w:rsidRPr="00B8689A">
        <w:rPr>
          <w:b/>
          <w:bCs/>
          <w:i/>
          <w:iCs/>
          <w:sz w:val="28"/>
          <w:szCs w:val="28"/>
          <w:u w:val="single"/>
        </w:rPr>
        <w:t>Headache reminder:</w:t>
      </w:r>
    </w:p>
    <w:p w14:paraId="08D1231A" w14:textId="187CB088" w:rsidR="00712E80" w:rsidRDefault="00712E80" w:rsidP="00712E80">
      <w:pPr>
        <w:pStyle w:val="NormalWeb"/>
        <w:rPr>
          <w:color w:val="000000"/>
          <w:sz w:val="24"/>
          <w:szCs w:val="24"/>
        </w:rPr>
      </w:pPr>
      <w:r>
        <w:rPr>
          <w:rStyle w:val="Emphasis"/>
          <w:color w:val="000000"/>
          <w:sz w:val="24"/>
          <w:szCs w:val="24"/>
        </w:rPr>
        <w:t xml:space="preserve">1. Herpes zoster. </w:t>
      </w:r>
    </w:p>
    <w:p w14:paraId="5A3C4880" w14:textId="654B4668" w:rsidR="00712E80" w:rsidRDefault="00712E80" w:rsidP="00712E80">
      <w:pPr>
        <w:pStyle w:val="NormalWeb"/>
        <w:rPr>
          <w:color w:val="000000"/>
          <w:sz w:val="24"/>
          <w:szCs w:val="24"/>
        </w:rPr>
      </w:pPr>
      <w:r>
        <w:rPr>
          <w:rStyle w:val="Emphasis"/>
          <w:color w:val="000000"/>
          <w:sz w:val="24"/>
          <w:szCs w:val="24"/>
        </w:rPr>
        <w:t xml:space="preserve">2. Migraine or other causes of headaches. </w:t>
      </w:r>
      <w:r w:rsidR="00600019">
        <w:rPr>
          <w:rStyle w:val="Emphasis"/>
          <w:color w:val="000000"/>
          <w:sz w:val="24"/>
          <w:szCs w:val="24"/>
        </w:rPr>
        <w:t>Facial pain</w:t>
      </w:r>
      <w:r w:rsidR="00065A05">
        <w:rPr>
          <w:rStyle w:val="Emphasis"/>
          <w:color w:val="000000"/>
          <w:sz w:val="24"/>
          <w:szCs w:val="24"/>
        </w:rPr>
        <w:t xml:space="preserve"> </w:t>
      </w:r>
      <w:r w:rsidR="00FD74E7">
        <w:rPr>
          <w:rStyle w:val="Emphasis"/>
          <w:color w:val="000000"/>
          <w:sz w:val="24"/>
          <w:szCs w:val="24"/>
        </w:rPr>
        <w:t>syndromes</w:t>
      </w:r>
      <w:r w:rsidR="00600019">
        <w:rPr>
          <w:rStyle w:val="Emphasis"/>
          <w:color w:val="000000"/>
          <w:sz w:val="24"/>
          <w:szCs w:val="24"/>
        </w:rPr>
        <w:t xml:space="preserve"> e.g. trigeminal neuralgia.</w:t>
      </w:r>
    </w:p>
    <w:p w14:paraId="55B64F35" w14:textId="77777777" w:rsidR="00712E80" w:rsidRDefault="00712E80" w:rsidP="00712E80">
      <w:pPr>
        <w:pStyle w:val="NormalWeb"/>
        <w:rPr>
          <w:color w:val="000000"/>
          <w:sz w:val="24"/>
          <w:szCs w:val="24"/>
        </w:rPr>
      </w:pPr>
      <w:r>
        <w:rPr>
          <w:rStyle w:val="Emphasis"/>
          <w:color w:val="000000"/>
          <w:sz w:val="24"/>
          <w:szCs w:val="24"/>
        </w:rPr>
        <w:t xml:space="preserve">3. Serious intracranial pathology (e.g. infiltrative/neoplastic). </w:t>
      </w:r>
    </w:p>
    <w:p w14:paraId="4E0995FF" w14:textId="77777777" w:rsidR="00712E80" w:rsidRDefault="00712E80" w:rsidP="00712E80">
      <w:pPr>
        <w:pStyle w:val="NormalWeb"/>
        <w:rPr>
          <w:color w:val="000000"/>
          <w:sz w:val="24"/>
          <w:szCs w:val="24"/>
        </w:rPr>
      </w:pPr>
      <w:r>
        <w:rPr>
          <w:rStyle w:val="Emphasis"/>
          <w:color w:val="000000"/>
          <w:sz w:val="24"/>
          <w:szCs w:val="24"/>
        </w:rPr>
        <w:t xml:space="preserve">4. Retro-orbital or base of skull lesions. </w:t>
      </w:r>
    </w:p>
    <w:p w14:paraId="60CC2722" w14:textId="77777777" w:rsidR="00712E80" w:rsidRDefault="00712E80" w:rsidP="00712E80">
      <w:pPr>
        <w:pStyle w:val="NormalWeb"/>
        <w:rPr>
          <w:color w:val="000000"/>
          <w:sz w:val="24"/>
          <w:szCs w:val="24"/>
        </w:rPr>
      </w:pPr>
      <w:r>
        <w:rPr>
          <w:rStyle w:val="Emphasis"/>
          <w:color w:val="000000"/>
          <w:sz w:val="24"/>
          <w:szCs w:val="24"/>
        </w:rPr>
        <w:t xml:space="preserve">5. Other causes of acute vision loss (e.g. transient ischaemic attack). </w:t>
      </w:r>
    </w:p>
    <w:p w14:paraId="130638D8" w14:textId="77777777" w:rsidR="00712E80" w:rsidRDefault="00712E80" w:rsidP="00712E80">
      <w:pPr>
        <w:pStyle w:val="NormalWeb"/>
        <w:rPr>
          <w:color w:val="000000"/>
          <w:sz w:val="24"/>
          <w:szCs w:val="24"/>
        </w:rPr>
      </w:pPr>
      <w:r>
        <w:rPr>
          <w:rStyle w:val="Emphasis"/>
          <w:color w:val="000000"/>
          <w:sz w:val="24"/>
          <w:szCs w:val="24"/>
        </w:rPr>
        <w:t xml:space="preserve">6. Cervical spine disease. </w:t>
      </w:r>
    </w:p>
    <w:p w14:paraId="70BF62C0" w14:textId="77777777" w:rsidR="00712E80" w:rsidRDefault="00712E80" w:rsidP="00712E80">
      <w:pPr>
        <w:pStyle w:val="NormalWeb"/>
        <w:rPr>
          <w:color w:val="000000"/>
          <w:sz w:val="24"/>
          <w:szCs w:val="24"/>
        </w:rPr>
      </w:pPr>
      <w:r>
        <w:rPr>
          <w:rStyle w:val="Emphasis"/>
          <w:color w:val="000000"/>
          <w:sz w:val="24"/>
          <w:szCs w:val="24"/>
        </w:rPr>
        <w:t xml:space="preserve">7. ENT pathology (e.g. sinus, temporo-mandibular joint and ear disease). </w:t>
      </w:r>
    </w:p>
    <w:p w14:paraId="2778767D" w14:textId="29C1CCE2" w:rsidR="00712E80" w:rsidRDefault="00712E80" w:rsidP="00712E80">
      <w:pPr>
        <w:rPr>
          <w:rStyle w:val="Emphasis"/>
          <w:color w:val="000000"/>
          <w:sz w:val="24"/>
          <w:szCs w:val="24"/>
        </w:rPr>
      </w:pPr>
      <w:r>
        <w:rPr>
          <w:rStyle w:val="Emphasis"/>
          <w:color w:val="000000"/>
          <w:sz w:val="24"/>
          <w:szCs w:val="24"/>
        </w:rPr>
        <w:t xml:space="preserve">8. Systemic </w:t>
      </w:r>
      <w:proofErr w:type="spellStart"/>
      <w:r>
        <w:rPr>
          <w:rStyle w:val="Emphasis"/>
          <w:color w:val="000000"/>
          <w:sz w:val="24"/>
          <w:szCs w:val="24"/>
        </w:rPr>
        <w:t>vasculitides</w:t>
      </w:r>
      <w:proofErr w:type="spellEnd"/>
      <w:r>
        <w:rPr>
          <w:rStyle w:val="Emphasis"/>
          <w:color w:val="000000"/>
          <w:sz w:val="24"/>
          <w:szCs w:val="24"/>
        </w:rPr>
        <w:t>/CTD</w:t>
      </w:r>
      <w:r w:rsidR="00A907D1">
        <w:rPr>
          <w:rStyle w:val="Emphasis"/>
          <w:color w:val="000000"/>
          <w:sz w:val="24"/>
          <w:szCs w:val="24"/>
        </w:rPr>
        <w:t xml:space="preserve"> – e.g. ANCA vasculitis/Scleroderma renal crisis etc.</w:t>
      </w:r>
    </w:p>
    <w:p w14:paraId="0ADDCCAD" w14:textId="5872B8AB" w:rsidR="00B8689A" w:rsidRDefault="00B8689A" w:rsidP="00712E80">
      <w:pPr>
        <w:rPr>
          <w:rStyle w:val="Emphasis"/>
          <w:b/>
          <w:bCs/>
          <w:color w:val="000000"/>
          <w:sz w:val="28"/>
          <w:szCs w:val="28"/>
          <w:u w:val="single"/>
        </w:rPr>
      </w:pPr>
      <w:r w:rsidRPr="00B8689A">
        <w:rPr>
          <w:rStyle w:val="Emphasis"/>
          <w:b/>
          <w:bCs/>
          <w:color w:val="000000"/>
          <w:sz w:val="28"/>
          <w:szCs w:val="28"/>
          <w:u w:val="single"/>
        </w:rPr>
        <w:t>Visual symptom reminder:</w:t>
      </w:r>
    </w:p>
    <w:p w14:paraId="6EF98466" w14:textId="028217D6" w:rsidR="00B8689A" w:rsidRDefault="00B8689A" w:rsidP="00B8689A">
      <w:r>
        <w:t xml:space="preserve">Ensure </w:t>
      </w:r>
      <w:r w:rsidRPr="00B8689A">
        <w:rPr>
          <w:u w:val="single"/>
        </w:rPr>
        <w:t>blurring/diplopia</w:t>
      </w:r>
      <w:r>
        <w:t xml:space="preserve"> is not secondary to common causes (that cause false positive referrals) such as:</w:t>
      </w:r>
    </w:p>
    <w:p w14:paraId="755939A8" w14:textId="74283A1B" w:rsidR="00B8689A" w:rsidRDefault="00314C32" w:rsidP="00314C32">
      <w:r>
        <w:t xml:space="preserve">- </w:t>
      </w:r>
      <w:r w:rsidR="00B8689A">
        <w:t>Not wearing appropriate refractive correction (i.e. glasses / contact lenses) for the distance required.</w:t>
      </w:r>
    </w:p>
    <w:p w14:paraId="7B05E4ED" w14:textId="464A0E33" w:rsidR="00B8689A" w:rsidRDefault="00314C32" w:rsidP="00B8689A">
      <w:r>
        <w:t xml:space="preserve">- </w:t>
      </w:r>
      <w:r w:rsidR="00B8689A">
        <w:t>Dry eye – patients note intermittent blurring, worse when reading/watching screens. Usually improved with topical lubrication.</w:t>
      </w:r>
    </w:p>
    <w:p w14:paraId="44236BBD" w14:textId="220FA60D" w:rsidR="00B8689A" w:rsidRPr="00B8689A" w:rsidRDefault="00314C32" w:rsidP="00712E80">
      <w:r>
        <w:t xml:space="preserve">- </w:t>
      </w:r>
      <w:r w:rsidR="00B8689A">
        <w:t>Cataracts – gradual non-fluctuating deterioration on vision that is constantly present 24/7, irrespective of distance.</w:t>
      </w:r>
    </w:p>
    <w:p w14:paraId="351AC4CA" w14:textId="423BF017" w:rsidR="000C6F06" w:rsidRPr="003E4517" w:rsidRDefault="000C6F06" w:rsidP="000C6F06">
      <w:pPr>
        <w:rPr>
          <w:b/>
          <w:bCs/>
          <w:sz w:val="30"/>
          <w:szCs w:val="30"/>
          <w:u w:val="single"/>
        </w:rPr>
      </w:pPr>
      <w:r w:rsidRPr="003E4517">
        <w:rPr>
          <w:b/>
          <w:bCs/>
          <w:sz w:val="30"/>
          <w:szCs w:val="30"/>
          <w:u w:val="single"/>
        </w:rPr>
        <w:t>*GCA Guidelines are classification criteria, NOT diagnostic</w:t>
      </w:r>
    </w:p>
    <w:p w14:paraId="3CD3DE58" w14:textId="6604D121" w:rsidR="0001696C" w:rsidRDefault="009E2811" w:rsidP="000C6F06">
      <w:pPr>
        <w:rPr>
          <w:b/>
          <w:bCs/>
          <w:color w:val="FF0000"/>
          <w:sz w:val="28"/>
          <w:szCs w:val="28"/>
          <w:u w:val="single"/>
        </w:rPr>
      </w:pPr>
      <w:hyperlink r:id="rId7" w:history="1">
        <w:r w:rsidR="00A324EC" w:rsidRPr="002611D5">
          <w:rPr>
            <w:rStyle w:val="Hyperlink"/>
            <w:b/>
            <w:bCs/>
            <w:color w:val="FF0000"/>
            <w:sz w:val="28"/>
            <w:szCs w:val="28"/>
          </w:rPr>
          <w:t>https://academic.oup.com/rheumatology/article/59/3/487/5714025</w:t>
        </w:r>
      </w:hyperlink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4526"/>
      </w:tblGrid>
      <w:tr w:rsidR="00A324EC" w:rsidRPr="006D65E2" w14:paraId="3FB6C8CD" w14:textId="77777777" w:rsidTr="00F268BF">
        <w:trPr>
          <w:trHeight w:val="841"/>
        </w:trPr>
        <w:tc>
          <w:tcPr>
            <w:tcW w:w="4683" w:type="dxa"/>
          </w:tcPr>
          <w:p w14:paraId="57C59E54" w14:textId="287A141C" w:rsidR="00F268BF" w:rsidRPr="001D2BC3" w:rsidRDefault="0003659B" w:rsidP="0003659B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Patient details</w:t>
            </w:r>
            <w:r w:rsidR="00863FAC">
              <w:rPr>
                <w:rFonts w:asciiTheme="minorHAnsi" w:hAnsiTheme="minorHAnsi" w:cstheme="minorHAnsi"/>
                <w:b/>
                <w:bCs/>
              </w:rPr>
              <w:t xml:space="preserve"> &amp; MRN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="001D2BC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D2BC3" w:rsidRPr="001D2BC3">
              <w:rPr>
                <w:rFonts w:asciiTheme="minorHAnsi" w:hAnsiTheme="minorHAnsi" w:cstheme="minorHAnsi"/>
                <w:b/>
                <w:bCs/>
                <w:color w:val="FF0000"/>
              </w:rPr>
              <w:t>ADD PATIENT DETAILS</w:t>
            </w:r>
          </w:p>
          <w:p w14:paraId="5357E4F7" w14:textId="77777777" w:rsidR="00A12B2B" w:rsidRDefault="00A12B2B" w:rsidP="0003659B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</w:p>
          <w:p w14:paraId="00279797" w14:textId="3FCCD11E" w:rsidR="00A12B2B" w:rsidRPr="00F268BF" w:rsidRDefault="00A12B2B" w:rsidP="0003659B">
            <w:pPr>
              <w:pStyle w:val="Default"/>
              <w:keepNext/>
            </w:pPr>
          </w:p>
        </w:tc>
        <w:tc>
          <w:tcPr>
            <w:tcW w:w="4526" w:type="dxa"/>
          </w:tcPr>
          <w:p w14:paraId="09EF3448" w14:textId="77777777" w:rsidR="00A324EC" w:rsidRPr="006D65E2" w:rsidRDefault="00A324EC" w:rsidP="00155E07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Date &amp; Time of Referral: </w:t>
            </w:r>
          </w:p>
          <w:p w14:paraId="2024D2C6" w14:textId="77777777" w:rsidR="00A324EC" w:rsidRPr="006D65E2" w:rsidRDefault="00A324EC" w:rsidP="00155E07">
            <w:pPr>
              <w:pStyle w:val="Default"/>
              <w:keepNext/>
              <w:rPr>
                <w:rFonts w:asciiTheme="minorHAnsi" w:hAnsiTheme="minorHAnsi" w:cstheme="minorHAnsi"/>
              </w:rPr>
            </w:pPr>
          </w:p>
        </w:tc>
      </w:tr>
      <w:tr w:rsidR="00A324EC" w:rsidRPr="006D65E2" w14:paraId="2128A7B8" w14:textId="77777777" w:rsidTr="00A324EC">
        <w:trPr>
          <w:trHeight w:val="350"/>
        </w:trPr>
        <w:tc>
          <w:tcPr>
            <w:tcW w:w="9209" w:type="dxa"/>
            <w:gridSpan w:val="2"/>
          </w:tcPr>
          <w:p w14:paraId="5394B200" w14:textId="77777777" w:rsidR="00A324EC" w:rsidRDefault="00A324EC" w:rsidP="00155E07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  <w:r w:rsidRPr="00863FAC">
              <w:rPr>
                <w:rFonts w:asciiTheme="minorHAnsi" w:hAnsiTheme="minorHAnsi" w:cstheme="minorHAnsi"/>
                <w:b/>
                <w:color w:val="FF0000"/>
              </w:rPr>
              <w:t>Referring Doctor</w:t>
            </w:r>
            <w:r w:rsidR="002611D5" w:rsidRPr="00863FAC">
              <w:rPr>
                <w:rFonts w:asciiTheme="minorHAnsi" w:hAnsiTheme="minorHAnsi" w:cstheme="minorHAnsi"/>
                <w:b/>
                <w:color w:val="FF0000"/>
              </w:rPr>
              <w:t xml:space="preserve"> and contact number</w:t>
            </w:r>
            <w:r w:rsidRPr="00863FAC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62423644" w14:textId="23A5CF3F" w:rsidR="00A12B2B" w:rsidRPr="00863FAC" w:rsidRDefault="00A12B2B" w:rsidP="00155E07">
            <w:pPr>
              <w:pStyle w:val="Default"/>
              <w:keepNext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24"/>
        <w:gridCol w:w="4025"/>
        <w:gridCol w:w="95"/>
        <w:gridCol w:w="607"/>
        <w:gridCol w:w="644"/>
        <w:gridCol w:w="3314"/>
      </w:tblGrid>
      <w:tr w:rsidR="00472F47" w:rsidRPr="00AF56C5" w14:paraId="577D61EF" w14:textId="77777777" w:rsidTr="00D35BA2">
        <w:tc>
          <w:tcPr>
            <w:tcW w:w="524" w:type="dxa"/>
          </w:tcPr>
          <w:p w14:paraId="62AD956A" w14:textId="77777777" w:rsidR="00472F47" w:rsidRPr="00AF56C5" w:rsidRDefault="00472F47" w:rsidP="00BF483C">
            <w:pPr>
              <w:ind w:firstLine="7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14:paraId="3849E42B" w14:textId="2D696823" w:rsidR="00472F47" w:rsidRPr="00863FAC" w:rsidRDefault="00863FAC" w:rsidP="00863FAC">
            <w:pPr>
              <w:pBdr>
                <w:bottom w:val="single" w:sz="6" w:space="1" w:color="auto"/>
              </w:pBdr>
              <w:rPr>
                <w:b/>
                <w:bCs/>
                <w:color w:val="FF0000"/>
                <w:sz w:val="28"/>
                <w:szCs w:val="28"/>
              </w:rPr>
            </w:pPr>
            <w:r w:rsidRPr="00AF56C5">
              <w:rPr>
                <w:b/>
                <w:bCs/>
                <w:color w:val="FF0000"/>
                <w:sz w:val="28"/>
                <w:szCs w:val="28"/>
              </w:rPr>
              <w:t>Sections 1 to 8 mandatory</w:t>
            </w:r>
          </w:p>
        </w:tc>
        <w:tc>
          <w:tcPr>
            <w:tcW w:w="607" w:type="dxa"/>
          </w:tcPr>
          <w:p w14:paraId="05C3053D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644" w:type="dxa"/>
          </w:tcPr>
          <w:p w14:paraId="25ACB0CE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314" w:type="dxa"/>
          </w:tcPr>
          <w:p w14:paraId="6D0798CA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History</w:t>
            </w:r>
          </w:p>
        </w:tc>
      </w:tr>
      <w:tr w:rsidR="00472F47" w:rsidRPr="00AF56C5" w14:paraId="3EA59AB3" w14:textId="77777777" w:rsidTr="00D35BA2">
        <w:tc>
          <w:tcPr>
            <w:tcW w:w="524" w:type="dxa"/>
          </w:tcPr>
          <w:p w14:paraId="0023050A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20" w:type="dxa"/>
            <w:gridSpan w:val="2"/>
          </w:tcPr>
          <w:p w14:paraId="5A8503BC" w14:textId="77777777" w:rsidR="00472F47" w:rsidRDefault="00472F47" w:rsidP="00BF483C">
            <w:pPr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Age &gt; 50</w:t>
            </w:r>
          </w:p>
          <w:p w14:paraId="11D16FCB" w14:textId="629E5F15" w:rsidR="00472F47" w:rsidRPr="00AF56C5" w:rsidRDefault="00472F47" w:rsidP="00BF483C">
            <w:pPr>
              <w:rPr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NB:</w:t>
            </w:r>
            <w:r w:rsidRPr="00AF56C5">
              <w:rPr>
                <w:sz w:val="24"/>
                <w:szCs w:val="24"/>
              </w:rPr>
              <w:t xml:space="preserve"> usually &gt;55</w:t>
            </w:r>
            <w:r w:rsidR="00A12B2B">
              <w:rPr>
                <w:sz w:val="24"/>
                <w:szCs w:val="24"/>
              </w:rPr>
              <w:t xml:space="preserve">,  </w:t>
            </w:r>
            <w:r w:rsidRPr="00AF56C5">
              <w:rPr>
                <w:sz w:val="24"/>
                <w:szCs w:val="24"/>
              </w:rPr>
              <w:t>F to M ~ 3:1</w:t>
            </w:r>
          </w:p>
          <w:p w14:paraId="50BF23B8" w14:textId="077BB4EF" w:rsidR="00472F47" w:rsidRPr="00E677D6" w:rsidRDefault="00472F47" w:rsidP="00BF483C">
            <w:pPr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 </w:t>
            </w:r>
            <w:r w:rsidRPr="00AF56C5">
              <w:rPr>
                <w:b/>
                <w:bCs/>
                <w:sz w:val="24"/>
                <w:szCs w:val="24"/>
                <w:u w:val="single"/>
              </w:rPr>
              <w:t>Rare</w:t>
            </w:r>
            <w:r w:rsidRPr="00AF56C5">
              <w:rPr>
                <w:sz w:val="24"/>
                <w:szCs w:val="24"/>
              </w:rPr>
              <w:t xml:space="preserve"> in non-</w:t>
            </w:r>
            <w:r w:rsidR="00ED00F8" w:rsidRPr="00AF56C5">
              <w:rPr>
                <w:sz w:val="24"/>
                <w:szCs w:val="24"/>
              </w:rPr>
              <w:t>Caucasians</w:t>
            </w:r>
            <w:r w:rsidR="00556A67">
              <w:rPr>
                <w:sz w:val="24"/>
                <w:szCs w:val="24"/>
              </w:rPr>
              <w:t xml:space="preserve"> (</w:t>
            </w:r>
            <w:r w:rsidRPr="00AF56C5">
              <w:rPr>
                <w:sz w:val="24"/>
                <w:szCs w:val="24"/>
              </w:rPr>
              <w:t>Afro</w:t>
            </w:r>
            <w:r w:rsidR="00032F93">
              <w:rPr>
                <w:sz w:val="24"/>
                <w:szCs w:val="24"/>
              </w:rPr>
              <w:t>-</w:t>
            </w:r>
            <w:r w:rsidR="00032F93" w:rsidRPr="00AF56C5">
              <w:rPr>
                <w:sz w:val="24"/>
                <w:szCs w:val="24"/>
              </w:rPr>
              <w:t>Caribbean’s</w:t>
            </w:r>
            <w:r w:rsidRPr="00AF56C5">
              <w:rPr>
                <w:sz w:val="24"/>
                <w:szCs w:val="24"/>
              </w:rPr>
              <w:t>, Asians)</w:t>
            </w:r>
          </w:p>
        </w:tc>
        <w:tc>
          <w:tcPr>
            <w:tcW w:w="607" w:type="dxa"/>
          </w:tcPr>
          <w:p w14:paraId="4FCA2B53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19ECF50F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281F520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6A67" w:rsidRPr="00AF56C5" w14:paraId="78216CDC" w14:textId="77777777" w:rsidTr="00257EBF">
        <w:tc>
          <w:tcPr>
            <w:tcW w:w="524" w:type="dxa"/>
          </w:tcPr>
          <w:p w14:paraId="722CA934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85" w:type="dxa"/>
            <w:gridSpan w:val="5"/>
          </w:tcPr>
          <w:p w14:paraId="0D4701EC" w14:textId="29D2F716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GCA Symptoms</w:t>
            </w:r>
          </w:p>
        </w:tc>
      </w:tr>
      <w:tr w:rsidR="00556A67" w:rsidRPr="00AF56C5" w14:paraId="5798CC3A" w14:textId="77777777" w:rsidTr="00D35BA2">
        <w:tc>
          <w:tcPr>
            <w:tcW w:w="524" w:type="dxa"/>
            <w:vMerge w:val="restart"/>
          </w:tcPr>
          <w:p w14:paraId="355A219E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20" w:type="dxa"/>
            <w:gridSpan w:val="2"/>
          </w:tcPr>
          <w:p w14:paraId="2167DE25" w14:textId="62331B11" w:rsidR="00556A67" w:rsidRPr="00AF56C5" w:rsidRDefault="00556A67" w:rsidP="00556A67">
            <w:pPr>
              <w:rPr>
                <w:b/>
                <w:bCs/>
                <w:sz w:val="24"/>
                <w:szCs w:val="24"/>
              </w:rPr>
            </w:pPr>
            <w:r w:rsidRPr="00A12B2B">
              <w:rPr>
                <w:b/>
                <w:bCs/>
                <w:sz w:val="24"/>
                <w:szCs w:val="24"/>
                <w:u w:val="single"/>
              </w:rPr>
              <w:t>New</w:t>
            </w:r>
            <w:r w:rsidRPr="00A12B2B">
              <w:rPr>
                <w:b/>
                <w:bCs/>
                <w:sz w:val="24"/>
                <w:szCs w:val="24"/>
              </w:rPr>
              <w:t xml:space="preserve"> onset headache</w:t>
            </w:r>
            <w:r w:rsidR="001D2BC3">
              <w:rPr>
                <w:b/>
                <w:bCs/>
                <w:sz w:val="24"/>
                <w:szCs w:val="24"/>
              </w:rPr>
              <w:t xml:space="preserve"> </w:t>
            </w:r>
            <w:r w:rsidR="001D2BC3" w:rsidRPr="001D2BC3">
              <w:rPr>
                <w:b/>
                <w:bCs/>
                <w:color w:val="FF0000"/>
                <w:sz w:val="24"/>
                <w:szCs w:val="24"/>
              </w:rPr>
              <w:t>PLEASE PROVIDE HISTORY OR THE REFERRAL MAY BE SENT BACK REQUESTING MORE INFORMATION</w:t>
            </w:r>
          </w:p>
        </w:tc>
        <w:tc>
          <w:tcPr>
            <w:tcW w:w="607" w:type="dxa"/>
          </w:tcPr>
          <w:p w14:paraId="28C1F0C2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333E089C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043774E4" w14:textId="654BEC08" w:rsidR="00556A67" w:rsidRDefault="00EE299C" w:rsidP="00BF48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556A67">
              <w:rPr>
                <w:b/>
                <w:bCs/>
                <w:sz w:val="24"/>
                <w:szCs w:val="24"/>
              </w:rPr>
              <w:t>Duration? Symptoms?</w:t>
            </w:r>
            <w:r>
              <w:rPr>
                <w:b/>
                <w:bCs/>
                <w:sz w:val="24"/>
                <w:szCs w:val="24"/>
              </w:rPr>
              <w:t xml:space="preserve"> Etc.)</w:t>
            </w:r>
          </w:p>
          <w:p w14:paraId="5E8C0F44" w14:textId="77777777" w:rsidR="00556A67" w:rsidRDefault="00556A67" w:rsidP="00BF483C">
            <w:pPr>
              <w:rPr>
                <w:b/>
                <w:bCs/>
                <w:sz w:val="24"/>
                <w:szCs w:val="24"/>
              </w:rPr>
            </w:pPr>
          </w:p>
          <w:p w14:paraId="6DDD231C" w14:textId="535F25BC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6A67" w:rsidRPr="00AF56C5" w14:paraId="6D89C466" w14:textId="77777777" w:rsidTr="00D35BA2">
        <w:tc>
          <w:tcPr>
            <w:tcW w:w="524" w:type="dxa"/>
            <w:vMerge/>
          </w:tcPr>
          <w:p w14:paraId="418C4C01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20" w:type="dxa"/>
            <w:gridSpan w:val="2"/>
          </w:tcPr>
          <w:p w14:paraId="29875E35" w14:textId="77777777" w:rsidR="00556A67" w:rsidRDefault="00556A67" w:rsidP="00A12B2B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Scalp tenderness</w:t>
            </w:r>
          </w:p>
          <w:p w14:paraId="3E4C8C9E" w14:textId="44E8F64C" w:rsidR="00556A67" w:rsidRPr="00A12B2B" w:rsidRDefault="00556A67" w:rsidP="00A12B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14:paraId="19BB6377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44E38C72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688FBE70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2F47" w:rsidRPr="00AF56C5" w14:paraId="2ECAC63E" w14:textId="77777777" w:rsidTr="00D35BA2">
        <w:tc>
          <w:tcPr>
            <w:tcW w:w="524" w:type="dxa"/>
          </w:tcPr>
          <w:p w14:paraId="1BDFAC0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20" w:type="dxa"/>
            <w:gridSpan w:val="2"/>
          </w:tcPr>
          <w:p w14:paraId="428559E1" w14:textId="77777777" w:rsidR="00472F47" w:rsidRDefault="00472F47" w:rsidP="00BF483C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1263">
              <w:rPr>
                <w:b/>
                <w:bCs/>
                <w:i/>
                <w:iCs/>
                <w:color w:val="FF0000"/>
                <w:sz w:val="24"/>
                <w:szCs w:val="24"/>
              </w:rPr>
              <w:t>Scalp necrosis</w:t>
            </w:r>
          </w:p>
          <w:p w14:paraId="6ED68185" w14:textId="024D2EB0" w:rsidR="00556A67" w:rsidRPr="00891263" w:rsidRDefault="00556A67" w:rsidP="00BF483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7" w:type="dxa"/>
          </w:tcPr>
          <w:p w14:paraId="3633BF6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7A41D403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4A6F66E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77D6" w:rsidRPr="00AF56C5" w14:paraId="0978AF26" w14:textId="77777777" w:rsidTr="002165E2">
        <w:tc>
          <w:tcPr>
            <w:tcW w:w="524" w:type="dxa"/>
            <w:vMerge w:val="restart"/>
          </w:tcPr>
          <w:p w14:paraId="3423FFB5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85" w:type="dxa"/>
            <w:gridSpan w:val="5"/>
          </w:tcPr>
          <w:p w14:paraId="53D4100D" w14:textId="1BEDF13F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  <w:u w:val="single"/>
              </w:rPr>
              <w:t>New</w:t>
            </w:r>
            <w:r w:rsidRPr="00AF56C5">
              <w:rPr>
                <w:b/>
                <w:bCs/>
                <w:sz w:val="24"/>
                <w:szCs w:val="24"/>
              </w:rPr>
              <w:t xml:space="preserve"> onset visual symptoms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556A67">
              <w:rPr>
                <w:b/>
                <w:bCs/>
                <w:sz w:val="24"/>
                <w:szCs w:val="24"/>
              </w:rPr>
              <w:t xml:space="preserve">If </w:t>
            </w:r>
            <w:r w:rsidRPr="00556A67">
              <w:rPr>
                <w:b/>
                <w:bCs/>
                <w:color w:val="FF0000"/>
                <w:sz w:val="24"/>
                <w:szCs w:val="24"/>
              </w:rPr>
              <w:t>YES</w:t>
            </w:r>
            <w:r>
              <w:rPr>
                <w:b/>
                <w:bCs/>
                <w:color w:val="FF0000"/>
                <w:sz w:val="24"/>
                <w:szCs w:val="24"/>
              </w:rPr>
              <w:t>,</w:t>
            </w:r>
            <w:r w:rsidRPr="00556A6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56A67">
              <w:rPr>
                <w:b/>
                <w:bCs/>
                <w:sz w:val="24"/>
                <w:szCs w:val="24"/>
              </w:rPr>
              <w:t xml:space="preserve">you </w:t>
            </w:r>
            <w:r w:rsidRPr="00556A67">
              <w:rPr>
                <w:b/>
                <w:bCs/>
                <w:color w:val="FF0000"/>
                <w:sz w:val="24"/>
                <w:szCs w:val="24"/>
              </w:rPr>
              <w:t xml:space="preserve">MUST </w:t>
            </w:r>
            <w:r w:rsidRPr="00556A67">
              <w:rPr>
                <w:b/>
                <w:bCs/>
                <w:sz w:val="24"/>
                <w:szCs w:val="24"/>
              </w:rPr>
              <w:t>also discuss with Ophthalmology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677D6" w:rsidRPr="00AF56C5" w14:paraId="1150F62D" w14:textId="77777777" w:rsidTr="00D35BA2">
        <w:tc>
          <w:tcPr>
            <w:tcW w:w="524" w:type="dxa"/>
            <w:vMerge/>
          </w:tcPr>
          <w:p w14:paraId="6AAF6B4D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14:paraId="66B46953" w14:textId="54D10AF1" w:rsidR="00E677D6" w:rsidRPr="00AF56C5" w:rsidRDefault="00E677D6" w:rsidP="00BF483C">
            <w:pPr>
              <w:rPr>
                <w:b/>
                <w:bCs/>
                <w:sz w:val="24"/>
                <w:szCs w:val="24"/>
                <w:u w:val="single"/>
              </w:rPr>
            </w:pPr>
            <w:r w:rsidRPr="00A12B2B">
              <w:rPr>
                <w:b/>
                <w:bCs/>
                <w:color w:val="FF0000"/>
                <w:sz w:val="24"/>
                <w:szCs w:val="24"/>
              </w:rPr>
              <w:t>Diplopia</w:t>
            </w:r>
          </w:p>
        </w:tc>
        <w:tc>
          <w:tcPr>
            <w:tcW w:w="607" w:type="dxa"/>
          </w:tcPr>
          <w:p w14:paraId="323974C3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61412DFC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2090E923" w14:textId="77777777" w:rsidR="00E677D6" w:rsidRDefault="00E677D6" w:rsidP="00BF483C">
            <w:pPr>
              <w:rPr>
                <w:b/>
                <w:bCs/>
                <w:sz w:val="24"/>
                <w:szCs w:val="24"/>
              </w:rPr>
            </w:pPr>
          </w:p>
          <w:p w14:paraId="1C8E11E3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77D6" w:rsidRPr="00AF56C5" w14:paraId="2011DC32" w14:textId="77777777" w:rsidTr="00D35BA2">
        <w:tc>
          <w:tcPr>
            <w:tcW w:w="524" w:type="dxa"/>
            <w:vMerge/>
          </w:tcPr>
          <w:p w14:paraId="3C24F12A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14:paraId="7044A98D" w14:textId="177D4C28" w:rsidR="00E677D6" w:rsidRPr="00556A67" w:rsidRDefault="00E677D6" w:rsidP="00BF48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F56C5">
              <w:rPr>
                <w:b/>
                <w:bCs/>
                <w:color w:val="FF0000"/>
                <w:sz w:val="24"/>
                <w:szCs w:val="24"/>
              </w:rPr>
              <w:t>Blurring</w:t>
            </w:r>
          </w:p>
        </w:tc>
        <w:tc>
          <w:tcPr>
            <w:tcW w:w="607" w:type="dxa"/>
          </w:tcPr>
          <w:p w14:paraId="15298980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758CAFF7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F905EC8" w14:textId="77777777" w:rsidR="00E677D6" w:rsidRDefault="00E677D6" w:rsidP="00BF483C">
            <w:pPr>
              <w:rPr>
                <w:b/>
                <w:bCs/>
                <w:sz w:val="24"/>
                <w:szCs w:val="24"/>
              </w:rPr>
            </w:pPr>
          </w:p>
          <w:p w14:paraId="314786F9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77D6" w:rsidRPr="00AF56C5" w14:paraId="61718A55" w14:textId="77777777" w:rsidTr="00D35BA2">
        <w:tc>
          <w:tcPr>
            <w:tcW w:w="524" w:type="dxa"/>
            <w:vMerge/>
          </w:tcPr>
          <w:p w14:paraId="3D01EFB3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14:paraId="0E557FA5" w14:textId="2E5BEC19" w:rsidR="00E677D6" w:rsidRPr="00AF56C5" w:rsidRDefault="00E677D6" w:rsidP="00BF483C">
            <w:pPr>
              <w:rPr>
                <w:b/>
                <w:bCs/>
                <w:sz w:val="24"/>
                <w:szCs w:val="24"/>
                <w:u w:val="single"/>
              </w:rPr>
            </w:pPr>
            <w:r w:rsidRPr="00AF56C5">
              <w:rPr>
                <w:b/>
                <w:bCs/>
                <w:color w:val="FF0000"/>
                <w:sz w:val="24"/>
                <w:szCs w:val="24"/>
              </w:rPr>
              <w:t>Transient visual loss - partial or complete</w:t>
            </w:r>
          </w:p>
        </w:tc>
        <w:tc>
          <w:tcPr>
            <w:tcW w:w="607" w:type="dxa"/>
          </w:tcPr>
          <w:p w14:paraId="010E99B6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282B9A82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2BD33A55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77D6" w:rsidRPr="00AF56C5" w14:paraId="202B9AA3" w14:textId="77777777" w:rsidTr="00D35BA2">
        <w:tc>
          <w:tcPr>
            <w:tcW w:w="524" w:type="dxa"/>
            <w:vMerge/>
          </w:tcPr>
          <w:p w14:paraId="2F2049A0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14:paraId="04B55BAA" w14:textId="43D81E61" w:rsidR="00E677D6" w:rsidRPr="00AF56C5" w:rsidRDefault="00E677D6" w:rsidP="00BF48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Other visual symptoms: </w:t>
            </w:r>
          </w:p>
        </w:tc>
        <w:tc>
          <w:tcPr>
            <w:tcW w:w="607" w:type="dxa"/>
          </w:tcPr>
          <w:p w14:paraId="1DBE0446" w14:textId="77777777" w:rsidR="00E677D6" w:rsidRDefault="00E677D6" w:rsidP="00BF483C">
            <w:pPr>
              <w:rPr>
                <w:b/>
                <w:bCs/>
                <w:sz w:val="24"/>
                <w:szCs w:val="24"/>
              </w:rPr>
            </w:pPr>
          </w:p>
          <w:p w14:paraId="3C8A48BF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2015A5E0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798937B9" w14:textId="77777777" w:rsidR="00E677D6" w:rsidRPr="00AF56C5" w:rsidRDefault="00E677D6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2F47" w:rsidRPr="00AF56C5" w14:paraId="04FD8086" w14:textId="77777777" w:rsidTr="00D35BA2">
        <w:tc>
          <w:tcPr>
            <w:tcW w:w="524" w:type="dxa"/>
          </w:tcPr>
          <w:p w14:paraId="75E3FD5F" w14:textId="42066CEA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20" w:type="dxa"/>
            <w:gridSpan w:val="2"/>
          </w:tcPr>
          <w:p w14:paraId="467C2B09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Jaw claudication</w:t>
            </w:r>
          </w:p>
          <w:p w14:paraId="76BB30DD" w14:textId="77777777" w:rsidR="00472F47" w:rsidRDefault="00472F47" w:rsidP="00BF483C">
            <w:pPr>
              <w:rPr>
                <w:b/>
                <w:bCs/>
                <w:sz w:val="24"/>
                <w:szCs w:val="24"/>
                <w:u w:val="single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NB: </w:t>
            </w:r>
            <w:r w:rsidRPr="00AF56C5">
              <w:rPr>
                <w:b/>
                <w:bCs/>
                <w:sz w:val="24"/>
                <w:szCs w:val="24"/>
                <w:u w:val="single"/>
              </w:rPr>
              <w:t>not TMJ pain</w:t>
            </w:r>
          </w:p>
          <w:p w14:paraId="248BC61F" w14:textId="7FD55BD9" w:rsidR="00374BD2" w:rsidRPr="00007C84" w:rsidRDefault="00007C84" w:rsidP="00F06690">
            <w:pPr>
              <w:rPr>
                <w:bCs/>
                <w:i/>
                <w:sz w:val="24"/>
                <w:szCs w:val="24"/>
              </w:rPr>
            </w:pPr>
            <w:r w:rsidRPr="00007C84">
              <w:rPr>
                <w:bCs/>
                <w:i/>
                <w:sz w:val="24"/>
                <w:szCs w:val="24"/>
              </w:rPr>
              <w:t>(e.g. develops pain/fatigue in t</w:t>
            </w:r>
            <w:r w:rsidR="00F06690">
              <w:rPr>
                <w:bCs/>
                <w:i/>
                <w:sz w:val="24"/>
                <w:szCs w:val="24"/>
              </w:rPr>
              <w:t>h</w:t>
            </w:r>
            <w:r w:rsidRPr="00007C84">
              <w:rPr>
                <w:bCs/>
                <w:i/>
                <w:sz w:val="24"/>
                <w:szCs w:val="24"/>
              </w:rPr>
              <w:t>eir jaw</w:t>
            </w:r>
            <w:r w:rsidR="006E472D">
              <w:rPr>
                <w:bCs/>
                <w:i/>
                <w:sz w:val="24"/>
                <w:szCs w:val="24"/>
              </w:rPr>
              <w:t>/</w:t>
            </w:r>
            <w:r w:rsidR="00B96717">
              <w:rPr>
                <w:bCs/>
                <w:i/>
                <w:sz w:val="24"/>
                <w:szCs w:val="24"/>
              </w:rPr>
              <w:t>facial</w:t>
            </w:r>
            <w:r w:rsidR="001314D2">
              <w:rPr>
                <w:bCs/>
                <w:i/>
                <w:sz w:val="24"/>
                <w:szCs w:val="24"/>
              </w:rPr>
              <w:t xml:space="preserve"> </w:t>
            </w:r>
            <w:r w:rsidR="006E472D">
              <w:rPr>
                <w:bCs/>
                <w:i/>
                <w:sz w:val="24"/>
                <w:szCs w:val="24"/>
              </w:rPr>
              <w:t>musculature</w:t>
            </w:r>
            <w:r w:rsidRPr="00007C84">
              <w:rPr>
                <w:bCs/>
                <w:i/>
                <w:sz w:val="24"/>
                <w:szCs w:val="24"/>
              </w:rPr>
              <w:t xml:space="preserve"> whilst eating firm </w:t>
            </w:r>
            <w:proofErr w:type="gramStart"/>
            <w:r w:rsidRPr="00007C84">
              <w:rPr>
                <w:bCs/>
                <w:i/>
                <w:sz w:val="24"/>
                <w:szCs w:val="24"/>
              </w:rPr>
              <w:t>foods;</w:t>
            </w:r>
            <w:proofErr w:type="gramEnd"/>
            <w:r w:rsidRPr="00007C84">
              <w:rPr>
                <w:bCs/>
                <w:i/>
                <w:sz w:val="24"/>
                <w:szCs w:val="24"/>
              </w:rPr>
              <w:t xml:space="preserve"> such as meat, chewing gum</w:t>
            </w:r>
            <w:r w:rsidR="006E472D">
              <w:rPr>
                <w:bCs/>
                <w:i/>
                <w:sz w:val="24"/>
                <w:szCs w:val="24"/>
              </w:rPr>
              <w:t>; relieved with rest</w:t>
            </w:r>
            <w:r w:rsidRPr="00007C84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607" w:type="dxa"/>
          </w:tcPr>
          <w:p w14:paraId="213C628A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249D025B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67015B5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6A67" w:rsidRPr="00AF56C5" w14:paraId="2023B2B6" w14:textId="77777777" w:rsidTr="00D35BA2">
        <w:tc>
          <w:tcPr>
            <w:tcW w:w="524" w:type="dxa"/>
            <w:vMerge w:val="restart"/>
          </w:tcPr>
          <w:p w14:paraId="0C3837E6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20" w:type="dxa"/>
            <w:gridSpan w:val="2"/>
          </w:tcPr>
          <w:p w14:paraId="63C53444" w14:textId="5EBFDD67" w:rsidR="00556A67" w:rsidRDefault="00556A67" w:rsidP="00BF48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F56C5">
              <w:rPr>
                <w:b/>
                <w:bCs/>
                <w:sz w:val="24"/>
                <w:szCs w:val="24"/>
              </w:rPr>
              <w:t>Tongue claudication</w:t>
            </w:r>
          </w:p>
          <w:p w14:paraId="1F72FA02" w14:textId="42846547" w:rsidR="00556A67" w:rsidRPr="00556A67" w:rsidRDefault="00556A67" w:rsidP="00374BD2">
            <w:pPr>
              <w:rPr>
                <w:bCs/>
                <w:i/>
                <w:sz w:val="24"/>
                <w:szCs w:val="24"/>
              </w:rPr>
            </w:pPr>
            <w:r w:rsidRPr="00007C84">
              <w:rPr>
                <w:bCs/>
                <w:i/>
                <w:sz w:val="24"/>
                <w:szCs w:val="24"/>
              </w:rPr>
              <w:t>(e.g. develops pain/fatigue</w:t>
            </w:r>
            <w:r w:rsidR="00813BFE">
              <w:rPr>
                <w:bCs/>
                <w:i/>
                <w:sz w:val="24"/>
                <w:szCs w:val="24"/>
              </w:rPr>
              <w:t xml:space="preserve"> in</w:t>
            </w:r>
            <w:r w:rsidRPr="00007C84">
              <w:rPr>
                <w:bCs/>
                <w:i/>
                <w:sz w:val="24"/>
                <w:szCs w:val="24"/>
              </w:rPr>
              <w:t xml:space="preserve"> tongue/ back of their mouth whilst eating firm </w:t>
            </w:r>
            <w:proofErr w:type="gramStart"/>
            <w:r w:rsidRPr="00007C84">
              <w:rPr>
                <w:bCs/>
                <w:i/>
                <w:sz w:val="24"/>
                <w:szCs w:val="24"/>
              </w:rPr>
              <w:t>foods;</w:t>
            </w:r>
            <w:proofErr w:type="gramEnd"/>
            <w:r w:rsidRPr="00007C84">
              <w:rPr>
                <w:bCs/>
                <w:i/>
                <w:sz w:val="24"/>
                <w:szCs w:val="24"/>
              </w:rPr>
              <w:t xml:space="preserve"> such as meat, chewing gum)</w:t>
            </w:r>
            <w:r w:rsidR="003956D7">
              <w:rPr>
                <w:bCs/>
                <w:i/>
                <w:sz w:val="24"/>
                <w:szCs w:val="24"/>
              </w:rPr>
              <w:t xml:space="preserve"> </w:t>
            </w:r>
            <w:r w:rsidR="003956D7" w:rsidRPr="00AD17D7">
              <w:rPr>
                <w:bCs/>
                <w:i/>
                <w:color w:val="FF0000"/>
                <w:sz w:val="24"/>
                <w:szCs w:val="24"/>
              </w:rPr>
              <w:t>Tongue infarction</w:t>
            </w:r>
            <w:r w:rsidR="00813BFE" w:rsidRPr="00AD17D7">
              <w:rPr>
                <w:bCs/>
                <w:i/>
                <w:color w:val="FF0000"/>
                <w:sz w:val="24"/>
                <w:szCs w:val="24"/>
              </w:rPr>
              <w:t>/necrosis</w:t>
            </w:r>
            <w:r w:rsidR="003956D7">
              <w:rPr>
                <w:bCs/>
                <w:i/>
                <w:sz w:val="24"/>
                <w:szCs w:val="24"/>
              </w:rPr>
              <w:t xml:space="preserve"> can occur</w:t>
            </w:r>
          </w:p>
        </w:tc>
        <w:tc>
          <w:tcPr>
            <w:tcW w:w="607" w:type="dxa"/>
          </w:tcPr>
          <w:p w14:paraId="18EDE862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79F8C047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56F56B56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6A67" w:rsidRPr="00AF56C5" w14:paraId="746495D8" w14:textId="77777777" w:rsidTr="00D35BA2">
        <w:tc>
          <w:tcPr>
            <w:tcW w:w="524" w:type="dxa"/>
            <w:vMerge/>
          </w:tcPr>
          <w:p w14:paraId="65B21547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14:paraId="2760703E" w14:textId="77777777" w:rsidR="00556A67" w:rsidRDefault="00556A67" w:rsidP="00BF483C">
            <w:pPr>
              <w:rPr>
                <w:bCs/>
                <w:i/>
                <w:iCs/>
                <w:sz w:val="24"/>
                <w:szCs w:val="24"/>
              </w:rPr>
            </w:pPr>
            <w:r w:rsidRPr="00A12B2B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Odynophagia </w:t>
            </w:r>
            <w:r w:rsidRPr="00A12B2B">
              <w:rPr>
                <w:bCs/>
                <w:i/>
                <w:iCs/>
                <w:sz w:val="24"/>
                <w:szCs w:val="24"/>
              </w:rPr>
              <w:t>(pain on swallowing)</w:t>
            </w:r>
          </w:p>
          <w:p w14:paraId="7BE74405" w14:textId="61D6896F" w:rsidR="00556A67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14:paraId="72295DFD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38079B96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16E899E5" w14:textId="77777777" w:rsidR="00556A67" w:rsidRPr="00AF56C5" w:rsidRDefault="00556A6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2F47" w:rsidRPr="00AF56C5" w14:paraId="438204F1" w14:textId="77777777" w:rsidTr="00D35BA2">
        <w:tc>
          <w:tcPr>
            <w:tcW w:w="524" w:type="dxa"/>
          </w:tcPr>
          <w:p w14:paraId="148BBC3F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0" w:type="dxa"/>
            <w:gridSpan w:val="2"/>
          </w:tcPr>
          <w:p w14:paraId="2BC84F5B" w14:textId="77777777" w:rsidR="00472F47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Acutely raised CRP or ESR or both (ideally both)</w:t>
            </w:r>
          </w:p>
          <w:p w14:paraId="4FC18557" w14:textId="77777777" w:rsidR="00374BD2" w:rsidRPr="00AF56C5" w:rsidRDefault="00374BD2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14:paraId="4E254D3F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08114048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18DBCE3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2F47" w:rsidRPr="00AF56C5" w14:paraId="1262F026" w14:textId="77777777" w:rsidTr="00D35BA2">
        <w:tc>
          <w:tcPr>
            <w:tcW w:w="524" w:type="dxa"/>
          </w:tcPr>
          <w:p w14:paraId="6E0474E7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0" w:type="dxa"/>
            <w:gridSpan w:val="2"/>
          </w:tcPr>
          <w:p w14:paraId="39BED111" w14:textId="77777777" w:rsidR="00472F47" w:rsidRDefault="00472F47" w:rsidP="00D35BA2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Steroids </w:t>
            </w:r>
          </w:p>
          <w:p w14:paraId="5DBABFB4" w14:textId="77777777" w:rsidR="00556A67" w:rsidRDefault="00556A67" w:rsidP="00D35BA2">
            <w:pPr>
              <w:rPr>
                <w:b/>
                <w:bCs/>
                <w:sz w:val="24"/>
                <w:szCs w:val="24"/>
              </w:rPr>
            </w:pPr>
          </w:p>
          <w:p w14:paraId="3C05BC93" w14:textId="02DE5C59" w:rsidR="00556A67" w:rsidRPr="00AF56C5" w:rsidRDefault="00556A67" w:rsidP="00D35B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14:paraId="43203A94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46741E2D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6FB67917" w14:textId="5E4005F8" w:rsidR="00472F47" w:rsidRDefault="00D35BA2" w:rsidP="00BF48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started:</w:t>
            </w:r>
          </w:p>
          <w:p w14:paraId="465051E7" w14:textId="2CCDBB1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Dose</w:t>
            </w:r>
            <w:r w:rsidR="00D35BA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72F47" w:rsidRPr="00AF56C5" w14:paraId="38EA4293" w14:textId="77777777" w:rsidTr="002D4890">
        <w:tc>
          <w:tcPr>
            <w:tcW w:w="9209" w:type="dxa"/>
            <w:gridSpan w:val="6"/>
          </w:tcPr>
          <w:p w14:paraId="3E991BE4" w14:textId="77777777" w:rsidR="00472F47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Additional information:</w:t>
            </w:r>
          </w:p>
          <w:p w14:paraId="78A3A47D" w14:textId="697792D6" w:rsidR="00374BD2" w:rsidRPr="00AF56C5" w:rsidRDefault="00374BD2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4BD2" w:rsidRPr="00AF56C5" w14:paraId="3E331CCA" w14:textId="77777777" w:rsidTr="00374BD2">
        <w:tc>
          <w:tcPr>
            <w:tcW w:w="524" w:type="dxa"/>
          </w:tcPr>
          <w:p w14:paraId="0D891357" w14:textId="77777777" w:rsidR="00374BD2" w:rsidRPr="00AF56C5" w:rsidRDefault="00374BD2" w:rsidP="00EF33E2">
            <w:pPr>
              <w:ind w:firstLine="7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5" w:type="dxa"/>
          </w:tcPr>
          <w:p w14:paraId="5EB7AAF9" w14:textId="49E453D7" w:rsidR="00374BD2" w:rsidRPr="00A12B2B" w:rsidRDefault="00374BD2" w:rsidP="00EF33E2">
            <w:pPr>
              <w:pBdr>
                <w:bottom w:val="single" w:sz="6" w:space="1" w:color="auto"/>
              </w:pBd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02" w:type="dxa"/>
            <w:gridSpan w:val="2"/>
          </w:tcPr>
          <w:p w14:paraId="4726FF67" w14:textId="77777777" w:rsidR="00374BD2" w:rsidRPr="00374BD2" w:rsidRDefault="00374BD2" w:rsidP="00EF33E2">
            <w:pPr>
              <w:rPr>
                <w:b/>
                <w:bCs/>
                <w:sz w:val="24"/>
                <w:szCs w:val="24"/>
              </w:rPr>
            </w:pPr>
            <w:r w:rsidRPr="00374BD2">
              <w:rPr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644" w:type="dxa"/>
          </w:tcPr>
          <w:p w14:paraId="3E20F04E" w14:textId="77777777" w:rsidR="00374BD2" w:rsidRPr="00AF56C5" w:rsidRDefault="00374BD2" w:rsidP="00EF33E2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314" w:type="dxa"/>
          </w:tcPr>
          <w:p w14:paraId="10AFAAAB" w14:textId="77777777" w:rsidR="00374BD2" w:rsidRPr="00AF56C5" w:rsidRDefault="00374BD2" w:rsidP="00EF33E2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History</w:t>
            </w:r>
          </w:p>
        </w:tc>
      </w:tr>
      <w:tr w:rsidR="00472F47" w:rsidRPr="00AF56C5" w14:paraId="3DA75FD2" w14:textId="77777777" w:rsidTr="00D35BA2">
        <w:tc>
          <w:tcPr>
            <w:tcW w:w="524" w:type="dxa"/>
          </w:tcPr>
          <w:p w14:paraId="0E08E24A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025" w:type="dxa"/>
          </w:tcPr>
          <w:p w14:paraId="05DDDF0B" w14:textId="77777777" w:rsidR="00472F47" w:rsidRPr="00AF56C5" w:rsidRDefault="00472F47" w:rsidP="00BF48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F56C5">
              <w:rPr>
                <w:b/>
                <w:bCs/>
                <w:color w:val="FF0000"/>
                <w:sz w:val="24"/>
                <w:szCs w:val="24"/>
              </w:rPr>
              <w:t>Abnormal temporal artery</w:t>
            </w:r>
          </w:p>
          <w:p w14:paraId="526B9E3D" w14:textId="77777777" w:rsidR="00472F47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Limb claudication </w:t>
            </w:r>
          </w:p>
          <w:p w14:paraId="2BC25847" w14:textId="77777777" w:rsidR="00A12B2B" w:rsidRPr="00AF56C5" w:rsidRDefault="00A12B2B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59C166DF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6B945300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441069C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2F47" w:rsidRPr="00AF56C5" w14:paraId="20BE9B20" w14:textId="77777777" w:rsidTr="00D35BA2">
        <w:tc>
          <w:tcPr>
            <w:tcW w:w="524" w:type="dxa"/>
          </w:tcPr>
          <w:p w14:paraId="5913CA43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025" w:type="dxa"/>
          </w:tcPr>
          <w:p w14:paraId="1585A514" w14:textId="77777777" w:rsidR="00472F47" w:rsidRDefault="00863FAC" w:rsidP="00BF48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Previous PMR (Polymyalgia Rheumatica)</w:t>
            </w:r>
            <w:r w:rsidR="00A12B2B">
              <w:rPr>
                <w:b/>
                <w:bCs/>
                <w:color w:val="FF0000"/>
                <w:sz w:val="24"/>
                <w:szCs w:val="24"/>
              </w:rPr>
              <w:t xml:space="preserve"> or </w:t>
            </w:r>
            <w:r w:rsidR="00791C85" w:rsidRPr="00243B47">
              <w:rPr>
                <w:b/>
                <w:bCs/>
                <w:color w:val="FF0000"/>
                <w:sz w:val="24"/>
                <w:szCs w:val="24"/>
              </w:rPr>
              <w:t>GCA</w:t>
            </w:r>
          </w:p>
          <w:p w14:paraId="67435769" w14:textId="4230C22E" w:rsidR="00A12B2B" w:rsidRPr="00AF56C5" w:rsidRDefault="00A12B2B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1D7D46A4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6A0BBFD7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5FCB992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2F47" w:rsidRPr="00AF56C5" w14:paraId="584D9510" w14:textId="77777777" w:rsidTr="00D35BA2">
        <w:tc>
          <w:tcPr>
            <w:tcW w:w="524" w:type="dxa"/>
          </w:tcPr>
          <w:p w14:paraId="4B51D21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025" w:type="dxa"/>
          </w:tcPr>
          <w:p w14:paraId="63963BEB" w14:textId="77777777" w:rsidR="00472F47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Systemic symptoms with no other explanation</w:t>
            </w:r>
          </w:p>
          <w:p w14:paraId="1CF4E644" w14:textId="77777777" w:rsidR="00A12B2B" w:rsidRPr="00AF56C5" w:rsidRDefault="00A12B2B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7A327D7D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7E052CDA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27969E8F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2F47" w:rsidRPr="00AF56C5" w14:paraId="5E5C41EE" w14:textId="77777777" w:rsidTr="00D35BA2">
        <w:tc>
          <w:tcPr>
            <w:tcW w:w="524" w:type="dxa"/>
          </w:tcPr>
          <w:p w14:paraId="335C5ABC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025" w:type="dxa"/>
          </w:tcPr>
          <w:p w14:paraId="431AA9A9" w14:textId="77777777" w:rsidR="00472F47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Co-morbidities</w:t>
            </w:r>
          </w:p>
          <w:p w14:paraId="70EB977A" w14:textId="77777777" w:rsidR="00A12B2B" w:rsidRDefault="00A12B2B" w:rsidP="00BF483C">
            <w:pPr>
              <w:rPr>
                <w:b/>
                <w:bCs/>
                <w:sz w:val="24"/>
                <w:szCs w:val="24"/>
              </w:rPr>
            </w:pPr>
          </w:p>
          <w:p w14:paraId="7911A28E" w14:textId="77777777" w:rsidR="00A12B2B" w:rsidRPr="00AF56C5" w:rsidRDefault="00A12B2B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34960DA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</w:tcPr>
          <w:p w14:paraId="7B95D6FD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6F07540B" w14:textId="77777777" w:rsidR="00472F47" w:rsidRDefault="00472F47" w:rsidP="00BF483C">
            <w:pPr>
              <w:rPr>
                <w:b/>
                <w:bCs/>
                <w:sz w:val="24"/>
                <w:szCs w:val="24"/>
              </w:rPr>
            </w:pPr>
          </w:p>
          <w:p w14:paraId="3E65B1A1" w14:textId="77777777" w:rsidR="00D35BA2" w:rsidRPr="00AF56C5" w:rsidRDefault="00D35BA2" w:rsidP="00BF483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144A271" w14:textId="77777777" w:rsidR="00F268BF" w:rsidRDefault="00F268BF" w:rsidP="00472F47">
      <w:pPr>
        <w:rPr>
          <w:b/>
          <w:bCs/>
          <w:sz w:val="28"/>
          <w:szCs w:val="28"/>
          <w:u w:val="single"/>
        </w:rPr>
      </w:pPr>
    </w:p>
    <w:p w14:paraId="191F106B" w14:textId="77777777" w:rsidR="00A12B2B" w:rsidRDefault="00A12B2B" w:rsidP="00472F47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6"/>
        <w:gridCol w:w="2933"/>
        <w:gridCol w:w="603"/>
        <w:gridCol w:w="1277"/>
        <w:gridCol w:w="3770"/>
      </w:tblGrid>
      <w:tr w:rsidR="00472F47" w:rsidRPr="00AF56C5" w14:paraId="6E305EE6" w14:textId="77777777" w:rsidTr="00BF483C">
        <w:tc>
          <w:tcPr>
            <w:tcW w:w="9209" w:type="dxa"/>
            <w:gridSpan w:val="5"/>
          </w:tcPr>
          <w:p w14:paraId="556DBE75" w14:textId="47EC542A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 </w:t>
            </w:r>
            <w:r w:rsidR="00E23D57" w:rsidRPr="00AF56C5">
              <w:rPr>
                <w:b/>
                <w:bCs/>
                <w:sz w:val="24"/>
                <w:szCs w:val="24"/>
              </w:rPr>
              <w:t xml:space="preserve"> </w:t>
            </w:r>
            <w:r w:rsidRPr="00AF56C5">
              <w:rPr>
                <w:b/>
                <w:bCs/>
                <w:color w:val="FF0000"/>
                <w:sz w:val="24"/>
                <w:szCs w:val="24"/>
              </w:rPr>
              <w:t>TREATMENT</w:t>
            </w:r>
          </w:p>
        </w:tc>
      </w:tr>
      <w:tr w:rsidR="00472F47" w:rsidRPr="00AF56C5" w14:paraId="04D62562" w14:textId="77777777" w:rsidTr="00BF483C">
        <w:tc>
          <w:tcPr>
            <w:tcW w:w="626" w:type="dxa"/>
          </w:tcPr>
          <w:p w14:paraId="50B599EF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33" w:type="dxa"/>
          </w:tcPr>
          <w:p w14:paraId="61DF53BE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Methylprednisolone</w:t>
            </w:r>
          </w:p>
        </w:tc>
        <w:tc>
          <w:tcPr>
            <w:tcW w:w="603" w:type="dxa"/>
          </w:tcPr>
          <w:p w14:paraId="4F9C8BC5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277" w:type="dxa"/>
          </w:tcPr>
          <w:p w14:paraId="43AAE60C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500 mg to 1000mg </w:t>
            </w:r>
          </w:p>
        </w:tc>
        <w:tc>
          <w:tcPr>
            <w:tcW w:w="3770" w:type="dxa"/>
          </w:tcPr>
          <w:p w14:paraId="6B2A4AC5" w14:textId="77777777" w:rsidR="00472F47" w:rsidRDefault="00472F47" w:rsidP="00BF48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High risk cases</w:t>
            </w:r>
            <w:r w:rsidR="002D3652">
              <w:rPr>
                <w:b/>
                <w:bCs/>
                <w:sz w:val="24"/>
                <w:szCs w:val="24"/>
              </w:rPr>
              <w:t xml:space="preserve"> </w:t>
            </w:r>
            <w:r w:rsidR="00120BDF" w:rsidRPr="00120BDF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067190">
              <w:rPr>
                <w:b/>
                <w:bCs/>
                <w:color w:val="FF0000"/>
                <w:sz w:val="24"/>
                <w:szCs w:val="24"/>
              </w:rPr>
              <w:t>ocular ischemic symptoms</w:t>
            </w:r>
            <w:r w:rsidR="00120BDF" w:rsidRPr="00120BDF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  <w:p w14:paraId="0E484044" w14:textId="591E639F" w:rsidR="00910FC7" w:rsidRPr="00AF56C5" w:rsidRDefault="00910FC7" w:rsidP="00BF483C">
            <w:pPr>
              <w:rPr>
                <w:b/>
                <w:bCs/>
                <w:sz w:val="24"/>
                <w:szCs w:val="24"/>
              </w:rPr>
            </w:pPr>
            <w:r w:rsidRPr="00910FC7">
              <w:rPr>
                <w:b/>
                <w:bCs/>
                <w:color w:val="FF0000"/>
                <w:sz w:val="24"/>
                <w:szCs w:val="24"/>
              </w:rPr>
              <w:t xml:space="preserve">Other Red </w:t>
            </w:r>
            <w:r w:rsidR="00873BC5">
              <w:rPr>
                <w:b/>
                <w:bCs/>
                <w:color w:val="FF0000"/>
                <w:sz w:val="24"/>
                <w:szCs w:val="24"/>
              </w:rPr>
              <w:t>features</w:t>
            </w:r>
            <w:r w:rsidRPr="00910FC7">
              <w:rPr>
                <w:b/>
                <w:bCs/>
                <w:color w:val="FF0000"/>
                <w:sz w:val="24"/>
                <w:szCs w:val="24"/>
              </w:rPr>
              <w:t xml:space="preserve"> – discuss with rheumatologist</w:t>
            </w:r>
          </w:p>
        </w:tc>
      </w:tr>
      <w:tr w:rsidR="00472F47" w:rsidRPr="00AF56C5" w14:paraId="6D583BAC" w14:textId="77777777" w:rsidTr="00BF483C">
        <w:tc>
          <w:tcPr>
            <w:tcW w:w="626" w:type="dxa"/>
          </w:tcPr>
          <w:p w14:paraId="2664C851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2.</w:t>
            </w:r>
          </w:p>
          <w:p w14:paraId="0365893F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14:paraId="4AF52829" w14:textId="77777777" w:rsidR="00472F47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Prednisolone</w:t>
            </w:r>
          </w:p>
          <w:p w14:paraId="745D253E" w14:textId="77777777" w:rsidR="001D2BC3" w:rsidRDefault="001D2BC3" w:rsidP="00BF483C">
            <w:pPr>
              <w:rPr>
                <w:b/>
                <w:bCs/>
                <w:sz w:val="24"/>
                <w:szCs w:val="24"/>
              </w:rPr>
            </w:pPr>
          </w:p>
          <w:p w14:paraId="694EE3BE" w14:textId="7378596C" w:rsidR="001D2BC3" w:rsidRPr="001D2BC3" w:rsidRDefault="001D2BC3" w:rsidP="00BF483C">
            <w:pPr>
              <w:rPr>
                <w:b/>
                <w:bCs/>
                <w:sz w:val="24"/>
                <w:szCs w:val="24"/>
                <w:u w:val="single"/>
              </w:rPr>
            </w:pPr>
            <w:r w:rsidRPr="001D2BC3">
              <w:rPr>
                <w:b/>
                <w:bCs/>
                <w:color w:val="FF0000"/>
                <w:sz w:val="24"/>
                <w:szCs w:val="24"/>
                <w:u w:val="single"/>
              </w:rPr>
              <w:t>IT IS YOUR RESPONSIBILITY TO PROVIDE ENOUGH STEROIDS UNTIL THE PATIENT IS SEEN IN RHEUMATOLOGY</w:t>
            </w:r>
          </w:p>
        </w:tc>
        <w:tc>
          <w:tcPr>
            <w:tcW w:w="603" w:type="dxa"/>
          </w:tcPr>
          <w:p w14:paraId="1283D029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1277" w:type="dxa"/>
          </w:tcPr>
          <w:p w14:paraId="65D56A17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40 to 60mg </w:t>
            </w:r>
          </w:p>
        </w:tc>
        <w:tc>
          <w:tcPr>
            <w:tcW w:w="3770" w:type="dxa"/>
          </w:tcPr>
          <w:p w14:paraId="4753F335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60mg if high risk or visual symptoms</w:t>
            </w:r>
          </w:p>
          <w:p w14:paraId="7AA625F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1D2BC3">
              <w:rPr>
                <w:b/>
                <w:bCs/>
                <w:color w:val="FF0000"/>
                <w:sz w:val="24"/>
                <w:szCs w:val="24"/>
                <w:u w:val="single"/>
              </w:rPr>
              <w:t>Ensure enough prescription and steroids are not stopped suddenl</w:t>
            </w:r>
            <w:r w:rsidRPr="003E4517">
              <w:rPr>
                <w:b/>
                <w:bCs/>
                <w:color w:val="FF0000"/>
                <w:sz w:val="24"/>
                <w:szCs w:val="24"/>
              </w:rPr>
              <w:t>y</w:t>
            </w:r>
            <w:r w:rsidRPr="00AF56C5">
              <w:rPr>
                <w:b/>
                <w:bCs/>
                <w:sz w:val="24"/>
                <w:szCs w:val="24"/>
              </w:rPr>
              <w:t>.</w:t>
            </w:r>
          </w:p>
          <w:p w14:paraId="530AB21E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Example tapering regimen:</w:t>
            </w:r>
          </w:p>
          <w:p w14:paraId="5C6016D1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Taper by 10mg every 2 weeks until 20mg then 5mg every 2 weeks until 10mg and then 1mg every 4 weeks</w:t>
            </w:r>
          </w:p>
        </w:tc>
      </w:tr>
      <w:tr w:rsidR="00472F47" w:rsidRPr="00AF56C5" w14:paraId="507EE8F3" w14:textId="77777777" w:rsidTr="00BF483C">
        <w:tc>
          <w:tcPr>
            <w:tcW w:w="626" w:type="dxa"/>
          </w:tcPr>
          <w:p w14:paraId="6CF616F7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33" w:type="dxa"/>
          </w:tcPr>
          <w:p w14:paraId="37DBE7B5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Calcium/Vit. D e.g. </w:t>
            </w:r>
            <w:proofErr w:type="spellStart"/>
            <w:r w:rsidRPr="00AF56C5">
              <w:rPr>
                <w:b/>
                <w:bCs/>
                <w:sz w:val="24"/>
                <w:szCs w:val="24"/>
              </w:rPr>
              <w:t>Adcal</w:t>
            </w:r>
            <w:proofErr w:type="spellEnd"/>
            <w:r w:rsidRPr="00AF56C5">
              <w:rPr>
                <w:b/>
                <w:bCs/>
                <w:sz w:val="24"/>
                <w:szCs w:val="24"/>
              </w:rPr>
              <w:t xml:space="preserve"> D3</w:t>
            </w:r>
          </w:p>
        </w:tc>
        <w:tc>
          <w:tcPr>
            <w:tcW w:w="603" w:type="dxa"/>
          </w:tcPr>
          <w:p w14:paraId="0A54ECD7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1277" w:type="dxa"/>
          </w:tcPr>
          <w:p w14:paraId="770E9EA9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Twice daily</w:t>
            </w:r>
          </w:p>
        </w:tc>
        <w:tc>
          <w:tcPr>
            <w:tcW w:w="3770" w:type="dxa"/>
          </w:tcPr>
          <w:p w14:paraId="06E9C03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2F47" w:rsidRPr="00AF56C5" w14:paraId="2217AAAC" w14:textId="77777777" w:rsidTr="00BF483C">
        <w:tc>
          <w:tcPr>
            <w:tcW w:w="626" w:type="dxa"/>
          </w:tcPr>
          <w:p w14:paraId="2FBB8141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933" w:type="dxa"/>
          </w:tcPr>
          <w:p w14:paraId="475A5F53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Bisphosphonate e.g. Alendronic Acid 70mg once weekly</w:t>
            </w:r>
          </w:p>
        </w:tc>
        <w:tc>
          <w:tcPr>
            <w:tcW w:w="603" w:type="dxa"/>
          </w:tcPr>
          <w:p w14:paraId="7107BC48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1277" w:type="dxa"/>
          </w:tcPr>
          <w:p w14:paraId="50CEFAC9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Once a week</w:t>
            </w:r>
          </w:p>
        </w:tc>
        <w:tc>
          <w:tcPr>
            <w:tcW w:w="3770" w:type="dxa"/>
          </w:tcPr>
          <w:p w14:paraId="2F77C8C3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Unless contraindications or active dental problems start on Bisphosphonate – the risk of bone loss is higher at start of high dose steroids. </w:t>
            </w:r>
          </w:p>
          <w:p w14:paraId="215DAF38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Request a DEXA scan</w:t>
            </w:r>
          </w:p>
        </w:tc>
      </w:tr>
      <w:tr w:rsidR="00472F47" w:rsidRPr="00AF56C5" w14:paraId="43F31FB7" w14:textId="77777777" w:rsidTr="00BF483C">
        <w:tc>
          <w:tcPr>
            <w:tcW w:w="626" w:type="dxa"/>
          </w:tcPr>
          <w:p w14:paraId="00FB4C39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33" w:type="dxa"/>
          </w:tcPr>
          <w:p w14:paraId="43A7E1FA" w14:textId="365E17F1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 xml:space="preserve">PPI </w:t>
            </w:r>
            <w:r w:rsidR="00ED00F8" w:rsidRPr="00AF56C5">
              <w:rPr>
                <w:b/>
                <w:bCs/>
                <w:sz w:val="24"/>
                <w:szCs w:val="24"/>
              </w:rPr>
              <w:t>i.e.</w:t>
            </w:r>
            <w:r w:rsidRPr="00AF56C5">
              <w:rPr>
                <w:b/>
                <w:bCs/>
                <w:sz w:val="24"/>
                <w:szCs w:val="24"/>
              </w:rPr>
              <w:t xml:space="preserve"> proton pump inhibitors</w:t>
            </w:r>
          </w:p>
        </w:tc>
        <w:tc>
          <w:tcPr>
            <w:tcW w:w="603" w:type="dxa"/>
          </w:tcPr>
          <w:p w14:paraId="1A95014D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1277" w:type="dxa"/>
          </w:tcPr>
          <w:p w14:paraId="615F9EDE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</w:tcPr>
          <w:p w14:paraId="2C5E97D2" w14:textId="77777777" w:rsidR="00472F47" w:rsidRPr="00AF56C5" w:rsidRDefault="00472F47" w:rsidP="00BF483C">
            <w:pPr>
              <w:rPr>
                <w:b/>
                <w:bCs/>
                <w:sz w:val="24"/>
                <w:szCs w:val="24"/>
              </w:rPr>
            </w:pPr>
            <w:r w:rsidRPr="00AF56C5">
              <w:rPr>
                <w:b/>
                <w:bCs/>
                <w:sz w:val="24"/>
                <w:szCs w:val="24"/>
              </w:rPr>
              <w:t>If needed</w:t>
            </w:r>
          </w:p>
        </w:tc>
      </w:tr>
    </w:tbl>
    <w:p w14:paraId="38FBB7D6" w14:textId="77777777" w:rsidR="00374BD2" w:rsidRDefault="00374B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CB9DC8D" w14:textId="09706C69" w:rsidR="0001696C" w:rsidRPr="00891263" w:rsidRDefault="00AF56C5" w:rsidP="00AF56C5">
      <w:pPr>
        <w:rPr>
          <w:b/>
          <w:bCs/>
          <w:sz w:val="24"/>
          <w:szCs w:val="24"/>
        </w:rPr>
      </w:pPr>
      <w:r w:rsidRPr="00891263">
        <w:rPr>
          <w:b/>
          <w:bCs/>
          <w:sz w:val="24"/>
          <w:szCs w:val="24"/>
        </w:rPr>
        <w:lastRenderedPageBreak/>
        <w:t>For Rheumatology and Ophthalmology use only</w:t>
      </w:r>
    </w:p>
    <w:p w14:paraId="2CE52508" w14:textId="7C67FF4B" w:rsidR="00AF56C5" w:rsidRPr="00891263" w:rsidRDefault="00AF56C5" w:rsidP="00AF56C5">
      <w:pPr>
        <w:rPr>
          <w:b/>
          <w:bCs/>
          <w:sz w:val="24"/>
          <w:szCs w:val="24"/>
        </w:rPr>
      </w:pPr>
      <w:r w:rsidRPr="00891263">
        <w:rPr>
          <w:b/>
          <w:bCs/>
          <w:i/>
          <w:iCs/>
          <w:sz w:val="24"/>
          <w:szCs w:val="24"/>
        </w:rPr>
        <w:t>Rheumatology triage proposed outcomes:</w:t>
      </w:r>
    </w:p>
    <w:p w14:paraId="6DCA6A69" w14:textId="77777777" w:rsidR="00AF56C5" w:rsidRPr="001D05C5" w:rsidRDefault="00AF56C5" w:rsidP="00AF56C5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1D05C5">
        <w:rPr>
          <w:i/>
          <w:iCs/>
          <w:sz w:val="24"/>
          <w:szCs w:val="24"/>
        </w:rPr>
        <w:t xml:space="preserve">Suitable for assessment in rheumatology – triage high, </w:t>
      </w:r>
      <w:proofErr w:type="gramStart"/>
      <w:r w:rsidRPr="001D05C5">
        <w:rPr>
          <w:i/>
          <w:iCs/>
          <w:sz w:val="24"/>
          <w:szCs w:val="24"/>
        </w:rPr>
        <w:t>medium</w:t>
      </w:r>
      <w:proofErr w:type="gramEnd"/>
      <w:r w:rsidRPr="001D05C5">
        <w:rPr>
          <w:i/>
          <w:iCs/>
          <w:sz w:val="24"/>
          <w:szCs w:val="24"/>
        </w:rPr>
        <w:t xml:space="preserve"> and low probability</w:t>
      </w:r>
    </w:p>
    <w:p w14:paraId="09613B6E" w14:textId="77777777" w:rsidR="00AF56C5" w:rsidRPr="001D05C5" w:rsidRDefault="00AF56C5" w:rsidP="00AF56C5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1D05C5">
        <w:rPr>
          <w:i/>
          <w:iCs/>
          <w:sz w:val="24"/>
          <w:szCs w:val="24"/>
        </w:rPr>
        <w:t>Suitable for vascular ultrasound.</w:t>
      </w:r>
    </w:p>
    <w:p w14:paraId="7231930B" w14:textId="77777777" w:rsidR="00AF56C5" w:rsidRPr="001D05C5" w:rsidRDefault="00AF56C5" w:rsidP="00AF56C5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1D05C5">
        <w:rPr>
          <w:i/>
          <w:iCs/>
          <w:sz w:val="24"/>
          <w:szCs w:val="24"/>
        </w:rPr>
        <w:t>Suitable for biopsy.</w:t>
      </w:r>
    </w:p>
    <w:p w14:paraId="72E31404" w14:textId="77777777" w:rsidR="00AF56C5" w:rsidRPr="001D05C5" w:rsidRDefault="00AF56C5" w:rsidP="00AF56C5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1D05C5">
        <w:rPr>
          <w:i/>
          <w:iCs/>
          <w:sz w:val="24"/>
          <w:szCs w:val="24"/>
        </w:rPr>
        <w:t>Needs IV Methylprednisolone or not.</w:t>
      </w:r>
    </w:p>
    <w:p w14:paraId="65089C75" w14:textId="7E7239F3" w:rsidR="003E4517" w:rsidRPr="00891263" w:rsidRDefault="003E4517" w:rsidP="003E4517">
      <w:pPr>
        <w:rPr>
          <w:b/>
          <w:bCs/>
          <w:sz w:val="24"/>
          <w:szCs w:val="24"/>
          <w:u w:val="single"/>
        </w:rPr>
      </w:pPr>
      <w:r w:rsidRPr="00891263">
        <w:rPr>
          <w:b/>
          <w:bCs/>
          <w:sz w:val="24"/>
          <w:szCs w:val="24"/>
          <w:u w:val="single"/>
        </w:rPr>
        <w:t>Rheumatology outcome</w:t>
      </w:r>
      <w:r w:rsidR="002611D5" w:rsidRPr="00891263">
        <w:rPr>
          <w:b/>
          <w:bCs/>
          <w:sz w:val="24"/>
          <w:szCs w:val="24"/>
          <w:u w:val="single"/>
        </w:rPr>
        <w:t xml:space="preserve"> EPR</w:t>
      </w:r>
      <w:r w:rsidRPr="00891263">
        <w:rPr>
          <w:b/>
          <w:bCs/>
          <w:sz w:val="24"/>
          <w:szCs w:val="24"/>
          <w:u w:val="single"/>
        </w:rPr>
        <w:t>:</w:t>
      </w:r>
    </w:p>
    <w:p w14:paraId="7C16366B" w14:textId="02F72921" w:rsidR="002611D5" w:rsidRPr="001D05C5" w:rsidRDefault="002611D5" w:rsidP="002611D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D05C5">
        <w:rPr>
          <w:sz w:val="24"/>
          <w:szCs w:val="24"/>
        </w:rPr>
        <w:t>Review urgency</w:t>
      </w:r>
    </w:p>
    <w:p w14:paraId="057E84BE" w14:textId="276A172A" w:rsidR="003E4517" w:rsidRPr="00B8689A" w:rsidRDefault="002611D5" w:rsidP="00B868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D05C5">
        <w:rPr>
          <w:sz w:val="24"/>
          <w:szCs w:val="24"/>
        </w:rPr>
        <w:t xml:space="preserve">Biopsy needed </w:t>
      </w:r>
    </w:p>
    <w:p w14:paraId="53C088FE" w14:textId="489232A2" w:rsidR="002611D5" w:rsidRPr="00891263" w:rsidRDefault="003E4517" w:rsidP="002611D5">
      <w:pPr>
        <w:rPr>
          <w:b/>
          <w:bCs/>
          <w:sz w:val="24"/>
          <w:szCs w:val="24"/>
          <w:u w:val="single"/>
        </w:rPr>
      </w:pPr>
      <w:r w:rsidRPr="00891263">
        <w:rPr>
          <w:b/>
          <w:bCs/>
          <w:sz w:val="24"/>
          <w:szCs w:val="24"/>
          <w:u w:val="single"/>
        </w:rPr>
        <w:t>Ophthalmology</w:t>
      </w:r>
      <w:r w:rsidR="002611D5" w:rsidRPr="00891263">
        <w:rPr>
          <w:b/>
          <w:bCs/>
          <w:sz w:val="24"/>
          <w:szCs w:val="24"/>
          <w:u w:val="single"/>
        </w:rPr>
        <w:t xml:space="preserve"> triage</w:t>
      </w:r>
      <w:r w:rsidRPr="00891263">
        <w:rPr>
          <w:b/>
          <w:bCs/>
          <w:sz w:val="24"/>
          <w:szCs w:val="24"/>
          <w:u w:val="single"/>
        </w:rPr>
        <w:t xml:space="preserve"> outcome</w:t>
      </w:r>
      <w:r w:rsidR="002611D5" w:rsidRPr="00891263">
        <w:rPr>
          <w:b/>
          <w:bCs/>
          <w:sz w:val="24"/>
          <w:szCs w:val="24"/>
          <w:u w:val="single"/>
        </w:rPr>
        <w:t xml:space="preserve"> on EPR:</w:t>
      </w:r>
    </w:p>
    <w:p w14:paraId="6D2BAF96" w14:textId="1C545842" w:rsidR="002611D5" w:rsidRPr="001D05C5" w:rsidRDefault="002611D5" w:rsidP="002611D5">
      <w:pPr>
        <w:rPr>
          <w:b/>
          <w:bCs/>
          <w:sz w:val="24"/>
          <w:szCs w:val="24"/>
          <w:u w:val="single"/>
        </w:rPr>
      </w:pPr>
      <w:r>
        <w:t xml:space="preserve"> </w:t>
      </w:r>
      <w:r w:rsidRPr="001D05C5">
        <w:rPr>
          <w:sz w:val="24"/>
          <w:szCs w:val="24"/>
        </w:rPr>
        <w:t>a)   Visual symptoms present – suitable for review by Ophthalmology.</w:t>
      </w:r>
    </w:p>
    <w:p w14:paraId="4B76912B" w14:textId="77777777" w:rsidR="002611D5" w:rsidRPr="001D05C5" w:rsidRDefault="002611D5" w:rsidP="002611D5">
      <w:pPr>
        <w:rPr>
          <w:sz w:val="24"/>
          <w:szCs w:val="24"/>
        </w:rPr>
      </w:pPr>
      <w:r w:rsidRPr="001D05C5">
        <w:rPr>
          <w:sz w:val="24"/>
          <w:szCs w:val="24"/>
        </w:rPr>
        <w:t xml:space="preserve"> b)  EITHER Start PO Prednisolone 60mg OD + gastric protection + bone protection OR Start IV Methylprednisolone 1 gram OD for 3 days + gastric protection + bone protection.</w:t>
      </w:r>
    </w:p>
    <w:p w14:paraId="0971BAAE" w14:textId="3A0481FD" w:rsidR="002611D5" w:rsidRPr="001D05C5" w:rsidRDefault="002611D5" w:rsidP="002611D5">
      <w:pPr>
        <w:rPr>
          <w:sz w:val="24"/>
          <w:szCs w:val="24"/>
        </w:rPr>
      </w:pPr>
      <w:r w:rsidRPr="001D05C5">
        <w:rPr>
          <w:sz w:val="24"/>
          <w:szCs w:val="24"/>
        </w:rPr>
        <w:t>c)    For review in Eye Casualty / by on-call doctor today – we will contact to arrange.</w:t>
      </w:r>
      <w:r w:rsidR="00C87EBC" w:rsidRPr="001D05C5">
        <w:rPr>
          <w:sz w:val="24"/>
          <w:szCs w:val="24"/>
        </w:rPr>
        <w:t xml:space="preserve"> May not be same day for HRI as service is based at CRH.</w:t>
      </w:r>
    </w:p>
    <w:p w14:paraId="18D89EE7" w14:textId="77777777" w:rsidR="002611D5" w:rsidRPr="003E4517" w:rsidRDefault="002611D5" w:rsidP="003E4517">
      <w:pPr>
        <w:rPr>
          <w:b/>
          <w:bCs/>
          <w:sz w:val="28"/>
          <w:szCs w:val="28"/>
          <w:u w:val="single"/>
        </w:rPr>
      </w:pPr>
    </w:p>
    <w:p w14:paraId="7E380A99" w14:textId="531C3004" w:rsidR="0020728C" w:rsidRPr="00AF56C5" w:rsidRDefault="0020728C" w:rsidP="0001696C">
      <w:pPr>
        <w:pStyle w:val="ListParagraph"/>
        <w:keepNext/>
        <w:rPr>
          <w:i/>
          <w:iCs/>
          <w:sz w:val="28"/>
          <w:szCs w:val="28"/>
        </w:rPr>
      </w:pPr>
      <w:r w:rsidRPr="00AF56C5">
        <w:rPr>
          <w:b/>
          <w:bCs/>
          <w:color w:val="FF0000"/>
          <w:sz w:val="36"/>
          <w:szCs w:val="36"/>
          <w:u w:val="single"/>
        </w:rPr>
        <w:lastRenderedPageBreak/>
        <w:t>Temporal Artery Biopsy Form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4683"/>
      </w:tblGrid>
      <w:tr w:rsidR="0020728C" w:rsidRPr="006D65E2" w14:paraId="1840A788" w14:textId="77777777" w:rsidTr="00B51B49">
        <w:trPr>
          <w:trHeight w:val="1510"/>
        </w:trPr>
        <w:tc>
          <w:tcPr>
            <w:tcW w:w="4683" w:type="dxa"/>
          </w:tcPr>
          <w:p w14:paraId="4A8711C1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(for inpatient and outpatient use) </w:t>
            </w:r>
            <w:r w:rsidRPr="006D65E2">
              <w:rPr>
                <w:rFonts w:asciiTheme="minorHAnsi" w:hAnsiTheme="minorHAnsi" w:cstheme="minorHAnsi"/>
              </w:rPr>
              <w:t xml:space="preserve">Patient Sticker </w:t>
            </w:r>
          </w:p>
          <w:p w14:paraId="3AC0F92C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683" w:type="dxa"/>
          </w:tcPr>
          <w:p w14:paraId="1823E195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Date &amp; Time of Referral: </w:t>
            </w:r>
          </w:p>
          <w:p w14:paraId="3391C761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</w:p>
          <w:p w14:paraId="7A9A9B31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</w:p>
        </w:tc>
      </w:tr>
      <w:tr w:rsidR="0020728C" w:rsidRPr="006D65E2" w14:paraId="3E950EA3" w14:textId="77777777" w:rsidTr="00B51B49">
        <w:trPr>
          <w:trHeight w:val="350"/>
        </w:trPr>
        <w:tc>
          <w:tcPr>
            <w:tcW w:w="9366" w:type="dxa"/>
            <w:gridSpan w:val="2"/>
          </w:tcPr>
          <w:p w14:paraId="0367C249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Referring Doctor: </w:t>
            </w:r>
          </w:p>
        </w:tc>
      </w:tr>
      <w:tr w:rsidR="0020728C" w:rsidRPr="006D65E2" w14:paraId="1DEC9181" w14:textId="77777777" w:rsidTr="00B51B49">
        <w:trPr>
          <w:trHeight w:val="350"/>
        </w:trPr>
        <w:tc>
          <w:tcPr>
            <w:tcW w:w="9366" w:type="dxa"/>
            <w:gridSpan w:val="2"/>
          </w:tcPr>
          <w:p w14:paraId="775F4BD1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Consultant: </w:t>
            </w:r>
          </w:p>
        </w:tc>
      </w:tr>
      <w:tr w:rsidR="0020728C" w:rsidRPr="006D65E2" w14:paraId="2A9F467C" w14:textId="77777777" w:rsidTr="00B51B49">
        <w:trPr>
          <w:trHeight w:val="778"/>
        </w:trPr>
        <w:tc>
          <w:tcPr>
            <w:tcW w:w="4683" w:type="dxa"/>
          </w:tcPr>
          <w:p w14:paraId="1796D004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Patient contact number: </w:t>
            </w:r>
          </w:p>
          <w:p w14:paraId="0FB6EE3E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683" w:type="dxa"/>
          </w:tcPr>
          <w:p w14:paraId="77DE6A41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>Copy Histology results to:</w:t>
            </w:r>
          </w:p>
        </w:tc>
      </w:tr>
      <w:tr w:rsidR="0020728C" w:rsidRPr="006D65E2" w14:paraId="6764C53D" w14:textId="77777777" w:rsidTr="00B51B49">
        <w:trPr>
          <w:trHeight w:val="350"/>
        </w:trPr>
        <w:tc>
          <w:tcPr>
            <w:tcW w:w="9366" w:type="dxa"/>
            <w:gridSpan w:val="2"/>
          </w:tcPr>
          <w:p w14:paraId="3B5FDB17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Type of Transport, if Required? </w:t>
            </w:r>
          </w:p>
        </w:tc>
      </w:tr>
      <w:tr w:rsidR="00C80ED1" w:rsidRPr="006D65E2" w14:paraId="5C10D3E6" w14:textId="77777777" w:rsidTr="00B51B49">
        <w:trPr>
          <w:trHeight w:val="350"/>
        </w:trPr>
        <w:tc>
          <w:tcPr>
            <w:tcW w:w="9366" w:type="dxa"/>
            <w:gridSpan w:val="2"/>
          </w:tcPr>
          <w:p w14:paraId="1641240D" w14:textId="0B4332A4" w:rsidR="00C80ED1" w:rsidRPr="00C80ED1" w:rsidRDefault="00C80ED1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80ED1">
              <w:rPr>
                <w:rFonts w:asciiTheme="minorHAnsi" w:hAnsiTheme="minorHAnsi" w:cstheme="minorHAnsi"/>
                <w:b/>
                <w:bCs/>
                <w:color w:val="FF0000"/>
              </w:rPr>
              <w:t>Triaged by: Rheumatology Yes/No  Ophthalmology – Yes /No</w:t>
            </w:r>
            <w:r w:rsidR="00891263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– (rheum or </w:t>
            </w:r>
            <w:proofErr w:type="spellStart"/>
            <w:r w:rsidR="00891263">
              <w:rPr>
                <w:rFonts w:asciiTheme="minorHAnsi" w:hAnsiTheme="minorHAnsi" w:cstheme="minorHAnsi"/>
                <w:b/>
                <w:bCs/>
                <w:color w:val="FF0000"/>
              </w:rPr>
              <w:t>ophth</w:t>
            </w:r>
            <w:proofErr w:type="spellEnd"/>
            <w:r w:rsidR="00891263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will document here)</w:t>
            </w:r>
          </w:p>
        </w:tc>
      </w:tr>
      <w:tr w:rsidR="0020728C" w:rsidRPr="006D65E2" w14:paraId="3705E167" w14:textId="77777777" w:rsidTr="00B51B49">
        <w:trPr>
          <w:trHeight w:val="1202"/>
        </w:trPr>
        <w:tc>
          <w:tcPr>
            <w:tcW w:w="9366" w:type="dxa"/>
            <w:gridSpan w:val="2"/>
          </w:tcPr>
          <w:p w14:paraId="1FEFA4BB" w14:textId="0CFAFF94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This procedure is carried out using Local </w:t>
            </w:r>
            <w:r w:rsidR="00ED00F8" w:rsidRPr="006D65E2">
              <w:rPr>
                <w:rFonts w:asciiTheme="minorHAnsi" w:hAnsiTheme="minorHAnsi" w:cstheme="minorHAnsi"/>
                <w:b/>
                <w:bCs/>
              </w:rPr>
              <w:t>Anaesthetic</w:t>
            </w:r>
            <w:r w:rsidRPr="006D65E2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78F5F2B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Is the patient suitable? </w:t>
            </w:r>
          </w:p>
          <w:p w14:paraId="6242C82A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</w:p>
        </w:tc>
      </w:tr>
      <w:tr w:rsidR="0020728C" w:rsidRPr="006D65E2" w14:paraId="10FF22E0" w14:textId="77777777" w:rsidTr="00B51B49">
        <w:trPr>
          <w:trHeight w:val="350"/>
        </w:trPr>
        <w:tc>
          <w:tcPr>
            <w:tcW w:w="9366" w:type="dxa"/>
            <w:gridSpan w:val="2"/>
          </w:tcPr>
          <w:p w14:paraId="77A506B4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Please tick: </w:t>
            </w:r>
          </w:p>
        </w:tc>
      </w:tr>
      <w:tr w:rsidR="0020728C" w:rsidRPr="006D65E2" w14:paraId="6D79CC1A" w14:textId="77777777" w:rsidTr="00B51B49">
        <w:trPr>
          <w:trHeight w:val="350"/>
        </w:trPr>
        <w:tc>
          <w:tcPr>
            <w:tcW w:w="9366" w:type="dxa"/>
            <w:gridSpan w:val="2"/>
          </w:tcPr>
          <w:p w14:paraId="26E9AC0A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Anticoagulant </w:t>
            </w:r>
          </w:p>
        </w:tc>
      </w:tr>
      <w:tr w:rsidR="0020728C" w:rsidRPr="006D65E2" w14:paraId="06FCC9A0" w14:textId="77777777" w:rsidTr="00B51B49">
        <w:trPr>
          <w:trHeight w:val="350"/>
        </w:trPr>
        <w:tc>
          <w:tcPr>
            <w:tcW w:w="9366" w:type="dxa"/>
            <w:gridSpan w:val="2"/>
          </w:tcPr>
          <w:p w14:paraId="749804CB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If yes, which one: </w:t>
            </w:r>
          </w:p>
        </w:tc>
      </w:tr>
      <w:tr w:rsidR="0020728C" w:rsidRPr="006D65E2" w14:paraId="7B0F661E" w14:textId="77777777" w:rsidTr="00B51B49">
        <w:trPr>
          <w:trHeight w:val="350"/>
        </w:trPr>
        <w:tc>
          <w:tcPr>
            <w:tcW w:w="9366" w:type="dxa"/>
            <w:gridSpan w:val="2"/>
          </w:tcPr>
          <w:p w14:paraId="2ACFA591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Antiplatelet </w:t>
            </w:r>
          </w:p>
        </w:tc>
      </w:tr>
      <w:tr w:rsidR="0020728C" w:rsidRPr="006D65E2" w14:paraId="1ED38567" w14:textId="77777777" w:rsidTr="00B51B49">
        <w:trPr>
          <w:trHeight w:val="350"/>
        </w:trPr>
        <w:tc>
          <w:tcPr>
            <w:tcW w:w="9366" w:type="dxa"/>
            <w:gridSpan w:val="2"/>
          </w:tcPr>
          <w:p w14:paraId="18CD80D1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If yes, which one: </w:t>
            </w:r>
          </w:p>
        </w:tc>
      </w:tr>
      <w:tr w:rsidR="0020728C" w:rsidRPr="006D65E2" w14:paraId="3E3E55BF" w14:textId="77777777" w:rsidTr="00B51B49">
        <w:trPr>
          <w:trHeight w:val="350"/>
        </w:trPr>
        <w:tc>
          <w:tcPr>
            <w:tcW w:w="9366" w:type="dxa"/>
            <w:gridSpan w:val="2"/>
          </w:tcPr>
          <w:p w14:paraId="33B19217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Steroid </w:t>
            </w:r>
          </w:p>
        </w:tc>
      </w:tr>
      <w:tr w:rsidR="0020728C" w:rsidRPr="006D65E2" w14:paraId="6E10A8C9" w14:textId="77777777" w:rsidTr="00B51B49">
        <w:trPr>
          <w:trHeight w:val="350"/>
        </w:trPr>
        <w:tc>
          <w:tcPr>
            <w:tcW w:w="9366" w:type="dxa"/>
            <w:gridSpan w:val="2"/>
          </w:tcPr>
          <w:p w14:paraId="786C4E9C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If yes, date started: </w:t>
            </w:r>
          </w:p>
        </w:tc>
      </w:tr>
      <w:tr w:rsidR="0020728C" w:rsidRPr="006D65E2" w14:paraId="6D649F3F" w14:textId="77777777" w:rsidTr="00B51B49">
        <w:trPr>
          <w:trHeight w:val="350"/>
        </w:trPr>
        <w:tc>
          <w:tcPr>
            <w:tcW w:w="9366" w:type="dxa"/>
            <w:gridSpan w:val="2"/>
          </w:tcPr>
          <w:p w14:paraId="10281970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Co-morbidities </w:t>
            </w:r>
          </w:p>
        </w:tc>
      </w:tr>
      <w:tr w:rsidR="0020728C" w:rsidRPr="006D65E2" w14:paraId="15024C73" w14:textId="77777777" w:rsidTr="00B51B49">
        <w:trPr>
          <w:trHeight w:val="350"/>
        </w:trPr>
        <w:tc>
          <w:tcPr>
            <w:tcW w:w="9366" w:type="dxa"/>
            <w:gridSpan w:val="2"/>
          </w:tcPr>
          <w:p w14:paraId="483E319E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Allergies </w:t>
            </w:r>
          </w:p>
        </w:tc>
      </w:tr>
      <w:tr w:rsidR="0020728C" w:rsidRPr="006D65E2" w14:paraId="4AC1B524" w14:textId="77777777" w:rsidTr="00B51B49">
        <w:trPr>
          <w:trHeight w:val="350"/>
        </w:trPr>
        <w:tc>
          <w:tcPr>
            <w:tcW w:w="9366" w:type="dxa"/>
            <w:gridSpan w:val="2"/>
          </w:tcPr>
          <w:p w14:paraId="143B8749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If yes, please state: </w:t>
            </w:r>
          </w:p>
        </w:tc>
      </w:tr>
      <w:tr w:rsidR="0020728C" w:rsidRPr="006D65E2" w14:paraId="63E8211F" w14:textId="77777777" w:rsidTr="00B51B49">
        <w:trPr>
          <w:trHeight w:val="350"/>
        </w:trPr>
        <w:tc>
          <w:tcPr>
            <w:tcW w:w="9366" w:type="dxa"/>
            <w:gridSpan w:val="2"/>
          </w:tcPr>
          <w:p w14:paraId="044EF3B5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Infection risk </w:t>
            </w:r>
          </w:p>
        </w:tc>
      </w:tr>
      <w:tr w:rsidR="0020728C" w:rsidRPr="006D65E2" w14:paraId="7CC1C223" w14:textId="77777777" w:rsidTr="00B51B49">
        <w:trPr>
          <w:trHeight w:val="350"/>
        </w:trPr>
        <w:tc>
          <w:tcPr>
            <w:tcW w:w="9366" w:type="dxa"/>
            <w:gridSpan w:val="2"/>
          </w:tcPr>
          <w:p w14:paraId="5B4B8F35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If yes, please state: </w:t>
            </w:r>
          </w:p>
        </w:tc>
      </w:tr>
      <w:tr w:rsidR="0020728C" w:rsidRPr="006D65E2" w14:paraId="1E0AA0EF" w14:textId="77777777" w:rsidTr="00B51B49">
        <w:trPr>
          <w:trHeight w:val="1202"/>
        </w:trPr>
        <w:tc>
          <w:tcPr>
            <w:tcW w:w="4683" w:type="dxa"/>
          </w:tcPr>
          <w:p w14:paraId="3041A969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Which side is the biopsy to be performed </w:t>
            </w:r>
          </w:p>
        </w:tc>
        <w:tc>
          <w:tcPr>
            <w:tcW w:w="4683" w:type="dxa"/>
          </w:tcPr>
          <w:p w14:paraId="620CDBD0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>Left</w:t>
            </w:r>
          </w:p>
          <w:p w14:paraId="22599D05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</w:p>
          <w:p w14:paraId="62E99637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  <w:b/>
                <w:bCs/>
              </w:rPr>
            </w:pPr>
            <w:r w:rsidRPr="006D65E2">
              <w:rPr>
                <w:rFonts w:asciiTheme="minorHAnsi" w:hAnsiTheme="minorHAnsi" w:cstheme="minorHAnsi"/>
                <w:b/>
                <w:bCs/>
              </w:rPr>
              <w:t xml:space="preserve">Right </w:t>
            </w:r>
          </w:p>
          <w:p w14:paraId="3634AE2C" w14:textId="77777777" w:rsidR="0020728C" w:rsidRPr="006D65E2" w:rsidRDefault="0020728C" w:rsidP="0001696C">
            <w:pPr>
              <w:pStyle w:val="Default"/>
              <w:keepNext/>
              <w:rPr>
                <w:rFonts w:asciiTheme="minorHAnsi" w:hAnsiTheme="minorHAnsi" w:cstheme="minorHAnsi"/>
              </w:rPr>
            </w:pPr>
          </w:p>
        </w:tc>
      </w:tr>
    </w:tbl>
    <w:p w14:paraId="3A7BCB5E" w14:textId="77777777" w:rsidR="0020728C" w:rsidRPr="006D65E2" w:rsidRDefault="0020728C" w:rsidP="0001696C">
      <w:pPr>
        <w:pStyle w:val="Default"/>
        <w:keepNext/>
        <w:rPr>
          <w:rFonts w:asciiTheme="minorHAnsi" w:hAnsiTheme="minorHAnsi" w:cstheme="minorHAnsi"/>
        </w:rPr>
      </w:pPr>
      <w:r w:rsidRPr="006D65E2">
        <w:rPr>
          <w:rFonts w:asciiTheme="minorHAnsi" w:hAnsiTheme="minorHAnsi" w:cstheme="minorHAnsi"/>
          <w:b/>
          <w:bCs/>
        </w:rPr>
        <w:t xml:space="preserve">For Hospital Use: </w:t>
      </w:r>
    </w:p>
    <w:p w14:paraId="3A35A852" w14:textId="77777777" w:rsidR="0020728C" w:rsidRPr="006D65E2" w:rsidRDefault="0020728C" w:rsidP="0001696C">
      <w:pPr>
        <w:pStyle w:val="Default"/>
        <w:keepNext/>
        <w:rPr>
          <w:rFonts w:asciiTheme="minorHAnsi" w:hAnsiTheme="minorHAnsi" w:cstheme="minorHAnsi"/>
        </w:rPr>
      </w:pPr>
      <w:r w:rsidRPr="006D65E2">
        <w:rPr>
          <w:rFonts w:asciiTheme="minorHAnsi" w:hAnsiTheme="minorHAnsi" w:cstheme="minorHAnsi"/>
        </w:rPr>
        <w:t xml:space="preserve">Appointment </w:t>
      </w:r>
      <w:proofErr w:type="gramStart"/>
      <w:r w:rsidRPr="006D65E2">
        <w:rPr>
          <w:rFonts w:asciiTheme="minorHAnsi" w:hAnsiTheme="minorHAnsi" w:cstheme="minorHAnsi"/>
        </w:rPr>
        <w:t>on:</w:t>
      </w:r>
      <w:proofErr w:type="gramEnd"/>
      <w:r w:rsidRPr="006D65E2">
        <w:rPr>
          <w:rFonts w:asciiTheme="minorHAnsi" w:hAnsiTheme="minorHAnsi" w:cstheme="minorHAnsi"/>
        </w:rPr>
        <w:t xml:space="preserve"> at: </w:t>
      </w:r>
    </w:p>
    <w:p w14:paraId="37871D18" w14:textId="39651DFB" w:rsidR="0020728C" w:rsidRPr="0001020A" w:rsidRDefault="0020728C" w:rsidP="0001696C">
      <w:pPr>
        <w:pStyle w:val="Default"/>
        <w:keepNext/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u w:val="single"/>
        </w:rPr>
      </w:pPr>
      <w:r w:rsidRPr="00AC3B66">
        <w:rPr>
          <w:rFonts w:asciiTheme="minorHAnsi" w:hAnsiTheme="minorHAnsi" w:cstheme="minorHAnsi"/>
          <w:b/>
          <w:bCs/>
          <w:color w:val="FF0000"/>
        </w:rPr>
        <w:t xml:space="preserve">Please send completed form to Email </w:t>
      </w:r>
      <w:r w:rsidRPr="0001020A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u w:val="single"/>
        </w:rPr>
        <w:t xml:space="preserve">VascularSecs.HRI@cht.nhs.uk </w:t>
      </w:r>
    </w:p>
    <w:p w14:paraId="773BED5D" w14:textId="77777777" w:rsidR="00DE4083" w:rsidRPr="00AC3B66" w:rsidRDefault="00DE4083" w:rsidP="0001696C">
      <w:pPr>
        <w:pStyle w:val="Default"/>
        <w:keepNext/>
        <w:rPr>
          <w:rFonts w:asciiTheme="minorHAnsi" w:hAnsiTheme="minorHAnsi" w:cstheme="minorHAnsi"/>
          <w:color w:val="FF0000"/>
        </w:rPr>
      </w:pPr>
    </w:p>
    <w:p w14:paraId="5573EA40" w14:textId="77777777" w:rsidR="0020728C" w:rsidRPr="006D65E2" w:rsidRDefault="0020728C" w:rsidP="0001696C">
      <w:pPr>
        <w:pStyle w:val="Default"/>
        <w:keepNext/>
        <w:rPr>
          <w:rFonts w:asciiTheme="minorHAnsi" w:hAnsiTheme="minorHAnsi" w:cstheme="minorHAnsi"/>
        </w:rPr>
      </w:pPr>
      <w:r w:rsidRPr="006D65E2">
        <w:rPr>
          <w:rFonts w:asciiTheme="minorHAnsi" w:hAnsiTheme="minorHAnsi" w:cstheme="minorHAnsi"/>
          <w:b/>
          <w:bCs/>
        </w:rPr>
        <w:t xml:space="preserve">If you need to speak to someone please call the Secretary on 01484 355415 or 01484 342481 </w:t>
      </w:r>
    </w:p>
    <w:p w14:paraId="37007907" w14:textId="53B5A3A0" w:rsidR="00AF56C5" w:rsidRPr="00B8689A" w:rsidRDefault="0020728C" w:rsidP="0001696C">
      <w:pPr>
        <w:keepNext/>
        <w:rPr>
          <w:rFonts w:cstheme="minorHAnsi"/>
          <w:b/>
          <w:bCs/>
          <w:sz w:val="24"/>
          <w:szCs w:val="24"/>
        </w:rPr>
      </w:pPr>
      <w:r w:rsidRPr="006D65E2">
        <w:rPr>
          <w:rFonts w:cstheme="minorHAnsi"/>
          <w:b/>
          <w:bCs/>
          <w:sz w:val="24"/>
          <w:szCs w:val="24"/>
        </w:rPr>
        <w:t>Should there be any complex issues or concerns then please contact the secretaries or Vascular Surgery Team directly on the above numbers</w:t>
      </w:r>
    </w:p>
    <w:sectPr w:rsidR="00AF56C5" w:rsidRPr="00B86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3FA"/>
    <w:multiLevelType w:val="hybridMultilevel"/>
    <w:tmpl w:val="1D824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0F8"/>
    <w:multiLevelType w:val="hybridMultilevel"/>
    <w:tmpl w:val="1BEEE214"/>
    <w:lvl w:ilvl="0" w:tplc="CFC68C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619D"/>
    <w:multiLevelType w:val="hybridMultilevel"/>
    <w:tmpl w:val="4DB45FFC"/>
    <w:lvl w:ilvl="0" w:tplc="2146DED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432B"/>
    <w:multiLevelType w:val="hybridMultilevel"/>
    <w:tmpl w:val="1700D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E4421"/>
    <w:multiLevelType w:val="hybridMultilevel"/>
    <w:tmpl w:val="FEA0D784"/>
    <w:lvl w:ilvl="0" w:tplc="F124B4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C78DB"/>
    <w:multiLevelType w:val="hybridMultilevel"/>
    <w:tmpl w:val="C0BA112A"/>
    <w:lvl w:ilvl="0" w:tplc="73329E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F2C"/>
    <w:multiLevelType w:val="hybridMultilevel"/>
    <w:tmpl w:val="99864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40040"/>
    <w:multiLevelType w:val="hybridMultilevel"/>
    <w:tmpl w:val="B22A69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5500C"/>
    <w:multiLevelType w:val="hybridMultilevel"/>
    <w:tmpl w:val="479ED7E0"/>
    <w:lvl w:ilvl="0" w:tplc="5134A9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1758">
    <w:abstractNumId w:val="3"/>
  </w:num>
  <w:num w:numId="2" w16cid:durableId="530608719">
    <w:abstractNumId w:val="0"/>
  </w:num>
  <w:num w:numId="3" w16cid:durableId="336273610">
    <w:abstractNumId w:val="7"/>
  </w:num>
  <w:num w:numId="4" w16cid:durableId="1925802426">
    <w:abstractNumId w:val="6"/>
  </w:num>
  <w:num w:numId="5" w16cid:durableId="267470300">
    <w:abstractNumId w:val="4"/>
  </w:num>
  <w:num w:numId="6" w16cid:durableId="492137247">
    <w:abstractNumId w:val="1"/>
  </w:num>
  <w:num w:numId="7" w16cid:durableId="606086017">
    <w:abstractNumId w:val="5"/>
  </w:num>
  <w:num w:numId="8" w16cid:durableId="833378753">
    <w:abstractNumId w:val="2"/>
  </w:num>
  <w:num w:numId="9" w16cid:durableId="2013794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06"/>
    <w:rsid w:val="00007C84"/>
    <w:rsid w:val="0001020A"/>
    <w:rsid w:val="0001696C"/>
    <w:rsid w:val="00032F93"/>
    <w:rsid w:val="0003659B"/>
    <w:rsid w:val="00055C01"/>
    <w:rsid w:val="00065A05"/>
    <w:rsid w:val="00067190"/>
    <w:rsid w:val="00092AAB"/>
    <w:rsid w:val="000C6F06"/>
    <w:rsid w:val="000F78DA"/>
    <w:rsid w:val="00120BDF"/>
    <w:rsid w:val="001314D2"/>
    <w:rsid w:val="00185903"/>
    <w:rsid w:val="001D05C5"/>
    <w:rsid w:val="001D2BC3"/>
    <w:rsid w:val="0020728C"/>
    <w:rsid w:val="00243B47"/>
    <w:rsid w:val="002611D5"/>
    <w:rsid w:val="0029245B"/>
    <w:rsid w:val="002A2003"/>
    <w:rsid w:val="002D3652"/>
    <w:rsid w:val="002D4890"/>
    <w:rsid w:val="00314C32"/>
    <w:rsid w:val="0034770D"/>
    <w:rsid w:val="00374BD2"/>
    <w:rsid w:val="003956D7"/>
    <w:rsid w:val="003C2F18"/>
    <w:rsid w:val="003D6A6C"/>
    <w:rsid w:val="003E4517"/>
    <w:rsid w:val="00472F47"/>
    <w:rsid w:val="004D17D2"/>
    <w:rsid w:val="00556A67"/>
    <w:rsid w:val="005A3D35"/>
    <w:rsid w:val="005F7B18"/>
    <w:rsid w:val="00600019"/>
    <w:rsid w:val="00616788"/>
    <w:rsid w:val="006465CF"/>
    <w:rsid w:val="006549A9"/>
    <w:rsid w:val="006979E9"/>
    <w:rsid w:val="006C5A45"/>
    <w:rsid w:val="006E472D"/>
    <w:rsid w:val="00712E80"/>
    <w:rsid w:val="007375EA"/>
    <w:rsid w:val="007801F6"/>
    <w:rsid w:val="00781C64"/>
    <w:rsid w:val="00791C85"/>
    <w:rsid w:val="00794AA6"/>
    <w:rsid w:val="00813BFE"/>
    <w:rsid w:val="00863FAC"/>
    <w:rsid w:val="00873BC5"/>
    <w:rsid w:val="00891263"/>
    <w:rsid w:val="00910FC7"/>
    <w:rsid w:val="00954167"/>
    <w:rsid w:val="009B2AD1"/>
    <w:rsid w:val="009E2811"/>
    <w:rsid w:val="00A019CB"/>
    <w:rsid w:val="00A12B2B"/>
    <w:rsid w:val="00A12EC3"/>
    <w:rsid w:val="00A3114F"/>
    <w:rsid w:val="00A324EC"/>
    <w:rsid w:val="00A61421"/>
    <w:rsid w:val="00A907D1"/>
    <w:rsid w:val="00AC3B66"/>
    <w:rsid w:val="00AD17D7"/>
    <w:rsid w:val="00AF56C5"/>
    <w:rsid w:val="00B11129"/>
    <w:rsid w:val="00B634FD"/>
    <w:rsid w:val="00B77A07"/>
    <w:rsid w:val="00B8689A"/>
    <w:rsid w:val="00B96717"/>
    <w:rsid w:val="00BE73FD"/>
    <w:rsid w:val="00C63069"/>
    <w:rsid w:val="00C80ED1"/>
    <w:rsid w:val="00C87EBC"/>
    <w:rsid w:val="00CD329B"/>
    <w:rsid w:val="00D3057E"/>
    <w:rsid w:val="00D35BA2"/>
    <w:rsid w:val="00D43475"/>
    <w:rsid w:val="00D60810"/>
    <w:rsid w:val="00D70CE5"/>
    <w:rsid w:val="00DE4083"/>
    <w:rsid w:val="00E23D57"/>
    <w:rsid w:val="00E61BDB"/>
    <w:rsid w:val="00E677D6"/>
    <w:rsid w:val="00E7400D"/>
    <w:rsid w:val="00EA1D35"/>
    <w:rsid w:val="00EA4B0E"/>
    <w:rsid w:val="00ED00F8"/>
    <w:rsid w:val="00EE299C"/>
    <w:rsid w:val="00EF28E6"/>
    <w:rsid w:val="00F020FE"/>
    <w:rsid w:val="00F06690"/>
    <w:rsid w:val="00F268BF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ABEB"/>
  <w15:docId w15:val="{CA61D1B9-ADE2-48F3-8890-7BF729FC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F06"/>
    <w:pPr>
      <w:ind w:left="720"/>
      <w:contextualSpacing/>
    </w:pPr>
  </w:style>
  <w:style w:type="table" w:styleId="TableGrid">
    <w:name w:val="Table Grid"/>
    <w:basedOn w:val="TableNormal"/>
    <w:uiPriority w:val="39"/>
    <w:rsid w:val="000C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A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A07"/>
    <w:rPr>
      <w:color w:val="605E5C"/>
      <w:shd w:val="clear" w:color="auto" w:fill="E1DFDD"/>
    </w:rPr>
  </w:style>
  <w:style w:type="paragraph" w:customStyle="1" w:styleId="Default">
    <w:name w:val="Default"/>
    <w:rsid w:val="002072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2E80"/>
    <w:pPr>
      <w:spacing w:after="0" w:line="240" w:lineRule="auto"/>
    </w:pPr>
    <w:rPr>
      <w:rFonts w:ascii="Calibri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712E8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1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ic.oup.com/rheumatology/article/59/3/487/5714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h-tr.referralsophthalmology@nhs.net" TargetMode="External"/><Relationship Id="rId5" Type="http://schemas.openxmlformats.org/officeDocument/2006/relationships/hyperlink" Target="mailto:cah-tr.rheumatologysecretaries@nh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Trust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 Sharif (Consultant)</dc:creator>
  <cp:lastModifiedBy>Omer Sharif (Consultant)</cp:lastModifiedBy>
  <cp:revision>3</cp:revision>
  <dcterms:created xsi:type="dcterms:W3CDTF">2024-11-28T08:29:00Z</dcterms:created>
  <dcterms:modified xsi:type="dcterms:W3CDTF">2024-11-28T08:34:00Z</dcterms:modified>
</cp:coreProperties>
</file>